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sz w:val="44"/>
          <w:szCs w:val="44"/>
          <w:lang w:eastAsia="zh-CN"/>
        </w:rPr>
      </w:pPr>
    </w:p>
    <w:p>
      <w:pPr>
        <w:spacing w:beforeLines="0" w:afterLines="0" w:line="560" w:lineRule="exact"/>
        <w:jc w:val="center"/>
        <w:rPr>
          <w:rFonts w:hint="eastAsia"/>
          <w:sz w:val="44"/>
          <w:szCs w:val="44"/>
          <w:lang w:eastAsia="zh-CN"/>
        </w:rPr>
      </w:pPr>
    </w:p>
    <w:p>
      <w:pPr>
        <w:keepNext w:val="0"/>
        <w:keepLines w:val="0"/>
        <w:pageBreakBefore w:val="0"/>
        <w:kinsoku/>
        <w:wordWrap/>
        <w:overflowPunct/>
        <w:topLinePunct w:val="0"/>
        <w:autoSpaceDE/>
        <w:autoSpaceDN/>
        <w:adjustRightInd/>
        <w:snapToGrid/>
        <w:spacing w:beforeLines="0" w:after="0" w:afterLines="0" w:line="560" w:lineRule="exact"/>
        <w:ind w:left="0" w:leftChars="0" w:right="0" w:rightChars="0"/>
        <w:jc w:val="center"/>
        <w:outlineLvl w:val="9"/>
        <w:rPr>
          <w:rFonts w:hint="eastAsia" w:ascii="方正小标宋_GBK" w:hAnsi="方正小标宋_GBK" w:eastAsia="方正小标宋_GBK" w:cs="方正小标宋_GBK"/>
          <w:b/>
          <w:bCs/>
          <w:i w:val="0"/>
          <w:iCs w:val="0"/>
          <w:color w:val="auto"/>
          <w:sz w:val="44"/>
          <w:szCs w:val="44"/>
          <w:lang w:eastAsia="zh-CN"/>
        </w:rPr>
      </w:pPr>
      <w:r>
        <w:rPr>
          <w:rFonts w:hint="eastAsia" w:ascii="方正小标宋_GBK" w:hAnsi="方正小标宋_GBK" w:eastAsia="方正小标宋_GBK" w:cs="方正小标宋_GBK"/>
          <w:b/>
          <w:bCs/>
          <w:sz w:val="44"/>
          <w:szCs w:val="44"/>
          <w:lang w:val="zh-CN"/>
        </w:rPr>
        <w:t>在2020年兵团社会组织负责人能力提升</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lang w:val="zh-CN"/>
        </w:rPr>
        <w:t>培训班</w:t>
      </w:r>
      <w:r>
        <w:rPr>
          <w:rFonts w:hint="eastAsia" w:ascii="方正小标宋_GBK" w:hAnsi="方正小标宋_GBK" w:eastAsia="方正小标宋_GBK" w:cs="方正小标宋_GBK"/>
          <w:b/>
          <w:bCs/>
          <w:i w:val="0"/>
          <w:iCs w:val="0"/>
          <w:color w:val="auto"/>
          <w:sz w:val="44"/>
          <w:szCs w:val="44"/>
          <w:lang w:eastAsia="zh-CN"/>
        </w:rPr>
        <w:t>上的讲话</w:t>
      </w:r>
    </w:p>
    <w:p>
      <w:pPr>
        <w:keepNext w:val="0"/>
        <w:keepLines w:val="0"/>
        <w:pageBreakBefore w:val="0"/>
        <w:kinsoku/>
        <w:wordWrap/>
        <w:overflowPunct/>
        <w:topLinePunct w:val="0"/>
        <w:autoSpaceDE/>
        <w:autoSpaceDN/>
        <w:bidi w:val="0"/>
        <w:adjustRightInd/>
        <w:snapToGrid/>
        <w:spacing w:beforeLines="0" w:after="0" w:afterLines="0" w:line="560" w:lineRule="exact"/>
        <w:ind w:left="0" w:leftChars="0" w:right="0" w:rightChars="0"/>
        <w:jc w:val="center"/>
        <w:outlineLvl w:val="9"/>
        <w:rPr>
          <w:rFonts w:hint="eastAsia" w:ascii="方正楷体_GBK" w:hAnsi="方正楷体_GBK" w:eastAsia="方正楷体_GBK" w:cs="方正楷体_GBK"/>
          <w:b w:val="0"/>
          <w:bCs w:val="0"/>
          <w:i w:val="0"/>
          <w:iCs w:val="0"/>
          <w:color w:val="auto"/>
          <w:sz w:val="36"/>
          <w:szCs w:val="36"/>
          <w:lang w:val="en-US" w:eastAsia="zh-CN"/>
        </w:rPr>
      </w:pPr>
    </w:p>
    <w:p>
      <w:pPr>
        <w:keepNext w:val="0"/>
        <w:keepLines w:val="0"/>
        <w:pageBreakBefore w:val="0"/>
        <w:kinsoku/>
        <w:wordWrap/>
        <w:overflowPunct/>
        <w:topLinePunct w:val="0"/>
        <w:autoSpaceDE/>
        <w:autoSpaceDN/>
        <w:bidi w:val="0"/>
        <w:adjustRightInd/>
        <w:snapToGrid/>
        <w:spacing w:beforeLines="0" w:after="0" w:afterLines="0" w:line="560" w:lineRule="exact"/>
        <w:ind w:left="0" w:leftChars="0" w:right="0" w:rightChars="0"/>
        <w:jc w:val="center"/>
        <w:outlineLvl w:val="9"/>
        <w:rPr>
          <w:rFonts w:hint="eastAsia" w:ascii="仿宋_GB2312" w:hAnsi="仿宋_GB2312" w:eastAsia="仿宋_GB2312" w:cs="仿宋_GB2312"/>
          <w:b w:val="0"/>
          <w:bCs w:val="0"/>
          <w:i w:val="0"/>
          <w:iCs w:val="0"/>
          <w:color w:val="auto"/>
          <w:sz w:val="30"/>
          <w:szCs w:val="30"/>
          <w:lang w:val="en-US" w:eastAsia="zh-CN"/>
        </w:rPr>
      </w:pPr>
      <w:r>
        <w:rPr>
          <w:rFonts w:hint="eastAsia" w:ascii="仿宋_GB2312" w:hAnsi="仿宋_GB2312" w:eastAsia="仿宋_GB2312" w:cs="仿宋_GB2312"/>
          <w:b w:val="0"/>
          <w:bCs w:val="0"/>
          <w:i w:val="0"/>
          <w:iCs w:val="0"/>
          <w:color w:val="auto"/>
          <w:sz w:val="30"/>
          <w:szCs w:val="30"/>
          <w:lang w:val="en-US" w:eastAsia="zh-CN"/>
        </w:rPr>
        <w:t>兵团民政局党组书记、局长   刘振国</w:t>
      </w:r>
    </w:p>
    <w:p>
      <w:pPr>
        <w:spacing w:beforeLines="0" w:afterLines="0" w:line="560" w:lineRule="exact"/>
        <w:jc w:val="center"/>
        <w:rPr>
          <w:rFonts w:hint="eastAsia" w:ascii="仿宋_GB2312" w:hAnsi="仿宋_GB2312" w:eastAsia="仿宋_GB2312" w:cs="仿宋_GB2312"/>
          <w:b w:val="0"/>
          <w:bCs w:val="0"/>
          <w:i w:val="0"/>
          <w:iCs w:val="0"/>
          <w:color w:val="auto"/>
          <w:sz w:val="30"/>
          <w:szCs w:val="30"/>
          <w:lang w:val="en-US" w:eastAsia="zh-CN"/>
        </w:rPr>
      </w:pPr>
      <w:r>
        <w:rPr>
          <w:rFonts w:hint="eastAsia" w:ascii="仿宋_GB2312" w:hAnsi="仿宋_GB2312" w:eastAsia="仿宋_GB2312" w:cs="仿宋_GB2312"/>
          <w:b w:val="0"/>
          <w:bCs w:val="0"/>
          <w:i w:val="0"/>
          <w:iCs w:val="0"/>
          <w:color w:val="auto"/>
          <w:sz w:val="30"/>
          <w:szCs w:val="30"/>
          <w:lang w:val="en-US" w:eastAsia="zh-CN"/>
        </w:rPr>
        <w:t>（2020年12月1日）</w:t>
      </w:r>
    </w:p>
    <w:p>
      <w:pPr>
        <w:spacing w:beforeLines="0" w:afterLines="0" w:line="560" w:lineRule="exact"/>
        <w:jc w:val="center"/>
        <w:rPr>
          <w:rFonts w:hint="eastAsia" w:ascii="仿宋_GB2312" w:hAnsi="仿宋_GB2312" w:eastAsia="仿宋_GB2312" w:cs="仿宋_GB2312"/>
          <w:b w:val="0"/>
          <w:bCs w:val="0"/>
          <w:i w:val="0"/>
          <w:iCs w:val="0"/>
          <w:color w:val="auto"/>
          <w:sz w:val="30"/>
          <w:szCs w:val="30"/>
          <w:lang w:val="en-US" w:eastAsia="zh-CN"/>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同志们：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上午好！刚才，</w:t>
      </w:r>
      <w:r>
        <w:rPr>
          <w:rFonts w:hint="eastAsia" w:ascii="仿宋_GB2312" w:hAnsi="仿宋_GB2312" w:eastAsia="仿宋_GB2312" w:cs="仿宋_GB2312"/>
          <w:sz w:val="32"/>
          <w:szCs w:val="32"/>
          <w:highlight w:val="none"/>
          <w:lang w:val="en-US" w:eastAsia="zh-CN"/>
        </w:rPr>
        <w:t>王俊会长站在社会组织的角度介绍了兵团社会组织概况以及筹办这次培训班的情况，听了之后很欣慰</w:t>
      </w:r>
      <w:r>
        <w:rPr>
          <w:rFonts w:hint="eastAsia" w:ascii="仿宋_GB2312" w:hAnsi="仿宋_GB2312" w:eastAsia="仿宋_GB2312" w:cs="仿宋_GB2312"/>
          <w:sz w:val="32"/>
          <w:szCs w:val="32"/>
          <w:lang w:val="en-US" w:eastAsia="zh-CN"/>
        </w:rPr>
        <w:t>。举办这期社会组织负责人能力提升培训班，主要任务是</w:t>
      </w:r>
      <w:r>
        <w:rPr>
          <w:rFonts w:hint="eastAsia" w:ascii="仿宋_GB2312" w:hAnsi="仿宋_GB2312" w:eastAsia="仿宋_GB2312" w:cs="仿宋_GB2312"/>
          <w:b w:val="0"/>
          <w:bCs w:val="0"/>
          <w:sz w:val="32"/>
          <w:szCs w:val="32"/>
          <w:lang w:val="en-US" w:eastAsia="zh-CN"/>
        </w:rPr>
        <w:t>进一步增强社会组织服务国家、服务社会、服务群众、服务行业的意识，着力提升社会组织负责人的能力水平，</w:t>
      </w:r>
      <w:r>
        <w:rPr>
          <w:rFonts w:hint="eastAsia" w:ascii="仿宋_GB2312" w:hAnsi="仿宋_GB2312" w:eastAsia="仿宋_GB2312" w:cs="仿宋_GB2312"/>
          <w:sz w:val="32"/>
          <w:szCs w:val="32"/>
          <w:lang w:val="en-US" w:eastAsia="zh-CN"/>
        </w:rPr>
        <w:t>调动社会组织的积极性，培育和引导社会组织健康有序发展。这期培训班的举办，得到了</w:t>
      </w:r>
      <w:r>
        <w:rPr>
          <w:rFonts w:hint="eastAsia" w:ascii="仿宋_GB2312" w:hAnsi="仿宋_GB2312" w:eastAsia="仿宋_GB2312" w:cs="仿宋_GB2312"/>
          <w:b w:val="0"/>
          <w:bCs w:val="0"/>
          <w:sz w:val="32"/>
          <w:szCs w:val="32"/>
          <w:lang w:val="en-US" w:eastAsia="zh-CN"/>
        </w:rPr>
        <w:t>中央财政和民政部的支持，</w:t>
      </w:r>
      <w:r>
        <w:rPr>
          <w:rFonts w:hint="eastAsia" w:ascii="仿宋_GB2312" w:hAnsi="仿宋_GB2312" w:eastAsia="仿宋_GB2312" w:cs="仿宋_GB2312"/>
          <w:sz w:val="32"/>
          <w:szCs w:val="32"/>
          <w:lang w:val="en-US" w:eastAsia="zh-CN"/>
        </w:rPr>
        <w:t>得到了各位学员的积极参与。在这里，我代表兵团民政局对大家的支持协助表示衷心感谢！对各位学员的到来表示热烈欢迎！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sz w:val="32"/>
          <w:szCs w:val="32"/>
          <w:lang w:val="en-US" w:eastAsia="zh-CN"/>
        </w:rPr>
        <w:t>2020年兵团社会组织负责人能力提升培训班</w:t>
      </w:r>
      <w:r>
        <w:rPr>
          <w:rFonts w:hint="eastAsia" w:ascii="仿宋_GB2312" w:hAnsi="仿宋_GB2312" w:eastAsia="仿宋_GB2312" w:cs="仿宋_GB2312"/>
          <w:b w:val="0"/>
          <w:bCs w:val="0"/>
          <w:sz w:val="32"/>
          <w:szCs w:val="32"/>
          <w:u w:val="none" w:color="auto"/>
          <w:lang w:val="en-US" w:eastAsia="zh-CN"/>
        </w:rPr>
        <w:t>今天正式开班，</w:t>
      </w:r>
      <w:r>
        <w:rPr>
          <w:rFonts w:hint="eastAsia" w:ascii="仿宋_GB2312" w:hAnsi="仿宋_GB2312" w:eastAsia="仿宋_GB2312" w:cs="仿宋_GB2312"/>
          <w:i w:val="0"/>
          <w:iCs w:val="0"/>
          <w:color w:val="auto"/>
          <w:sz w:val="32"/>
          <w:szCs w:val="32"/>
          <w:lang w:eastAsia="zh-CN"/>
        </w:rPr>
        <w:t>借此机会，我讲三点意见，供大家在学习中参考。</w:t>
      </w:r>
    </w:p>
    <w:p>
      <w:pPr>
        <w:pStyle w:val="5"/>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u w:val="none" w:color="auto"/>
          <w:lang w:val="en-US" w:eastAsia="zh-CN"/>
        </w:rPr>
      </w:pPr>
      <w:r>
        <w:rPr>
          <w:rFonts w:hint="eastAsia" w:ascii="黑体" w:hAnsi="黑体" w:eastAsia="黑体" w:cs="黑体"/>
          <w:sz w:val="32"/>
          <w:szCs w:val="32"/>
          <w:lang w:eastAsia="zh-CN"/>
        </w:rPr>
        <w:t>不断提升政治站位，充分认识十九届五中全会精神的重大意义。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社会团体、基金会和社会服务机构为主体组成的社会组织，是我国社会主义现代化建设的重要力量。党中央、国务院历来高度重视社会组织工作，改革开放以来，在各级党委和政府的重视和支持下，我国社会组织不断发展，在促进经济发展、繁荣社会事业、创新社会治理、扩大对外交往等方面发挥了积极作用。同时也要看到，目前社会组织工作中还存在管理体制不健全、支持引导力度不够、社会组织自身建设不足等问题，从总体上看社会组织发挥作用还不够充分，一些社会组织违法违规现象时有发生。党的十九届五中全会通过的《中共中央关于制定国民经济和社会发展第十四个五年规划和二〇三五年远景目标的建议》提出了“加快构建以国内大循环为主体、国内国际双循环相互促进的新发展格局”，这是一个具有丰富内涵和重大意义的战略决策，对我国“十四五”时期乃至更长一个时期的发展都具有极其重要的指导意义，我们要深刻把握、认真贯彻落实。广大社会组织要自觉增强“四个意识”、坚定“四个自信”、做到“两个维护”，充分认识学习贯彻十九届五中全会精神的重大意义。要把学习贯彻全会精神摆上重要议事日程，迅速掀起学习贯彻全会精神热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u w:val="none" w:color="auto"/>
          <w:lang w:val="en-US" w:eastAsia="zh-CN"/>
        </w:rPr>
      </w:pPr>
      <w:r>
        <w:rPr>
          <w:rFonts w:hint="eastAsia" w:ascii="黑体" w:hAnsi="黑体" w:eastAsia="黑体" w:cs="黑体"/>
          <w:b w:val="0"/>
          <w:bCs w:val="0"/>
          <w:color w:val="auto"/>
          <w:sz w:val="32"/>
          <w:szCs w:val="32"/>
          <w:u w:val="none" w:color="auto"/>
          <w:lang w:val="en-US" w:eastAsia="zh-CN"/>
        </w:rPr>
        <w:t>二、抓住机遇，加强社会组织自身能力建设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u w:val="none" w:color="auto"/>
          <w:lang w:val="en-US" w:eastAsia="zh-CN"/>
        </w:rPr>
      </w:pPr>
      <w:r>
        <w:rPr>
          <w:rFonts w:hint="eastAsia" w:ascii="仿宋" w:hAnsi="仿宋" w:eastAsia="仿宋" w:cs="仿宋"/>
          <w:b w:val="0"/>
          <w:bCs w:val="0"/>
          <w:color w:val="000000" w:themeColor="text1"/>
          <w:sz w:val="32"/>
          <w:szCs w:val="32"/>
          <w:u w:val="none" w:color="auto"/>
          <w:lang w:val="en-US" w:eastAsia="zh-CN"/>
          <w14:textFill>
            <w14:solidFill>
              <w14:schemeClr w14:val="tx1"/>
            </w14:solidFill>
          </w14:textFill>
        </w:rPr>
        <w:t>近年来，我国在社会领域不断进行了重大的改革和创新，社会组织在社会领域中得到了快速的发展，服务能力不断增强，影响力不断扩大，活力得到了有序的释放。人们对社会组织从不了解、不关注，逐渐向认知和参与的方向转变。社会组织成为社会治理、扩大公共服务和促进经济发展的一支不可或缺重要力量。</w:t>
      </w:r>
      <w:r>
        <w:rPr>
          <w:rFonts w:hint="eastAsia" w:ascii="仿宋_GB2312" w:hAnsi="仿宋_GB2312" w:eastAsia="仿宋_GB2312" w:cs="仿宋_GB2312"/>
          <w:i w:val="0"/>
          <w:caps w:val="0"/>
          <w:color w:val="auto"/>
          <w:spacing w:val="0"/>
          <w:kern w:val="0"/>
          <w:sz w:val="32"/>
          <w:szCs w:val="32"/>
          <w:lang w:val="en-US" w:eastAsia="zh-CN" w:bidi="ar-SA"/>
        </w:rPr>
        <w:t>“十三五”时期，在兵团、师市民政局的共同努力下，在广大社会组织的积极配合下，兵团社会组织工作也取得了长足进步。</w:t>
      </w:r>
      <w:r>
        <w:rPr>
          <w:rFonts w:hint="eastAsia" w:ascii="仿宋" w:hAnsi="仿宋" w:eastAsia="仿宋" w:cs="仿宋"/>
          <w:b w:val="0"/>
          <w:bCs w:val="0"/>
          <w:color w:val="000000" w:themeColor="text1"/>
          <w:sz w:val="32"/>
          <w:szCs w:val="32"/>
          <w:u w:val="none" w:color="auto"/>
          <w:lang w:val="en-US" w:eastAsia="zh-CN"/>
          <w14:textFill>
            <w14:solidFill>
              <w14:schemeClr w14:val="tx1"/>
            </w14:solidFill>
          </w14:textFill>
        </w:rPr>
        <w:t>但是相当一部分社会组织目标宗旨不明确，专业人才匮乏，内部机制不健全，法规意识不强，服务能力弱等问题普遍存在。很多社会组织成立初期热情较高，但缺少对组织的准确定位和长远的规划，一阵子后热情减退；部分社会组织法人治理结构不够健全，理事会形同虚设，民主建设、决策议事、财务管理、人事管理等制度和内部制衡、自律机制不完善，自我管理的能力不强，难以发展壮大；仍有一些社会组织未经登记注册就擅自开展活动，无故不参加年检、不及时办理变更事项登记、不按期进行换届、超范围活动、违规募集和使用资金、行为不规范。各社会组织要结合十九届五中全会的总体要求和具体安排，抓紧制定组织发展规划，引导组织长期发展方向；进一步发挥党组织政治核心作用，强化方向引领；进一步规范组织管理，完善内部治理结构，健全内部运行机制；进一步落实意识形态责任制和安全生产责任制，强化社会组织领域风险防控；要进一步强化作用发</w:t>
      </w:r>
      <w:bookmarkStart w:id="0" w:name="_GoBack"/>
      <w:bookmarkEnd w:id="0"/>
      <w:r>
        <w:rPr>
          <w:rFonts w:hint="eastAsia" w:ascii="仿宋" w:hAnsi="仿宋" w:eastAsia="仿宋" w:cs="仿宋"/>
          <w:b w:val="0"/>
          <w:bCs w:val="0"/>
          <w:color w:val="000000" w:themeColor="text1"/>
          <w:sz w:val="32"/>
          <w:szCs w:val="32"/>
          <w:u w:val="none" w:color="auto"/>
          <w:lang w:val="en-US" w:eastAsia="zh-CN"/>
          <w14:textFill>
            <w14:solidFill>
              <w14:schemeClr w14:val="tx1"/>
            </w14:solidFill>
          </w14:textFill>
        </w:rPr>
        <w:t>挥，聚焦脱贫攻坚和乡村振兴、聚焦特殊群体、聚焦群众关切，积极参与基层社会治理、基本民生保障和基本社会服务，在作用发挥中打造核心竞争力和品牌项目，不断提升贯彻落实全会精神的能力。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b w:val="0"/>
          <w:bCs w:val="0"/>
          <w:color w:val="auto"/>
          <w:sz w:val="32"/>
          <w:szCs w:val="32"/>
          <w:u w:val="none" w:color="auto"/>
          <w:lang w:val="en-US" w:eastAsia="zh-CN"/>
        </w:rPr>
        <w:t>三、要强化创新，进一步健全完善社会组织登记管理制度。</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u w:val="none" w:color="auto"/>
          <w:lang w:val="en-US" w:eastAsia="zh-CN"/>
        </w:rPr>
      </w:pPr>
      <w:r>
        <w:rPr>
          <w:rFonts w:hint="eastAsia" w:ascii="仿宋_GB2312" w:hAnsi="仿宋_GB2312" w:eastAsia="仿宋_GB2312" w:cs="仿宋_GB2312"/>
          <w:i w:val="0"/>
          <w:caps w:val="0"/>
          <w:color w:val="auto"/>
          <w:spacing w:val="0"/>
          <w:kern w:val="0"/>
          <w:sz w:val="32"/>
          <w:szCs w:val="32"/>
          <w:lang w:val="en-US" w:eastAsia="zh-CN" w:bidi="ar-SA"/>
        </w:rPr>
        <w:t>今年5月28日全国人大通过的民法典是新中国成立以来第一部以“法典”命名的法律,在新中国立法史上具有里程碑意义。深入贯彻5月29日习近平总书记重要讲话精神，“更好推动民法典实施”，是各行各业必须履行的一项重要政治责任，更是当前和今后一个时期各级社会组织登记管理机关必须做好的一项重要基础性工作。民法典共7编，每一编都有与社会组织相关的规定。这些规定，直接或间接涵盖了社会组织法人类型、财产属性、内部治理、活动准则以及作用发挥等多个方面。其中，直接规定“社会团体”的法条有4条，直接规定“基金会、社会服务机构”的法条有2条，直接规定非营利法人的法条有11条，与非营利法人相关的法条有80多条。牢固掌握这些法律规范，必须在学习过程中始终注意强化尊法意识、守法意识和强化用法意识。如，要善于运用民法典第87条关于非营利的规定，完善社会组织非营利制度，解决社会组织人员的工资福利与利润分配关系纠结的问题；善于运用民法典第70条、71条、95条关于清算的规定，解决社会组织清算和剩余财产处置难的问题。学懂民法典的基本规定，有助于进一步强化法治思维，培养运用法律解决问题的意识和能力。</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z w:val="32"/>
          <w:szCs w:val="32"/>
          <w:u w:val="none" w:color="auto"/>
          <w:lang w:val="en-US" w:eastAsia="zh-CN"/>
        </w:rPr>
      </w:pPr>
      <w:r>
        <w:rPr>
          <w:rFonts w:hint="eastAsia" w:ascii="仿宋_GB2312" w:hAnsi="仿宋_GB2312" w:eastAsia="仿宋_GB2312" w:cs="仿宋_GB2312"/>
          <w:i w:val="0"/>
          <w:caps w:val="0"/>
          <w:color w:val="auto"/>
          <w:spacing w:val="0"/>
          <w:kern w:val="0"/>
          <w:sz w:val="32"/>
          <w:szCs w:val="32"/>
          <w:lang w:val="en-US" w:eastAsia="zh-CN" w:bidi="ar-SA"/>
        </w:rPr>
        <w:t xml:space="preserve">   </w:t>
      </w:r>
      <w:r>
        <w:rPr>
          <w:rFonts w:hint="eastAsia" w:ascii="黑体" w:hAnsi="黑体" w:eastAsia="黑体" w:cs="黑体"/>
          <w:b w:val="0"/>
          <w:bCs w:val="0"/>
          <w:color w:val="auto"/>
          <w:sz w:val="32"/>
          <w:szCs w:val="32"/>
          <w:u w:val="none" w:color="auto"/>
          <w:lang w:val="en-US" w:eastAsia="zh-CN"/>
        </w:rPr>
        <w:t xml:space="preserve"> 四、严格遵守各项培训要求</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在当前社会组织管理服务工作头绪多、任务重的情况下，组织举办这次培训班，就是希望大家集中时间、集中精力，加油充电，进一步提升</w:t>
      </w:r>
      <w:r>
        <w:rPr>
          <w:rFonts w:hint="eastAsia" w:ascii="仿宋_GB2312" w:hAnsi="仿宋_GB2312" w:eastAsia="仿宋_GB2312" w:cs="仿宋_GB2312"/>
          <w:b w:val="0"/>
          <w:i w:val="0"/>
          <w:caps w:val="0"/>
          <w:color w:val="000000"/>
          <w:spacing w:val="0"/>
          <w:sz w:val="32"/>
          <w:szCs w:val="32"/>
          <w:shd w:val="clear" w:color="auto" w:fill="FFFFFF"/>
          <w:lang w:val="en-US" w:eastAsia="zh-CN"/>
        </w:rPr>
        <w:t>社会组织服务能力</w:t>
      </w:r>
      <w:r>
        <w:rPr>
          <w:rFonts w:hint="eastAsia" w:ascii="仿宋_GB2312" w:hAnsi="仿宋_GB2312" w:eastAsia="仿宋_GB2312" w:cs="仿宋_GB2312"/>
          <w:b w:val="0"/>
          <w:i w:val="0"/>
          <w:caps w:val="0"/>
          <w:color w:val="000000"/>
          <w:spacing w:val="0"/>
          <w:sz w:val="32"/>
          <w:szCs w:val="32"/>
          <w:shd w:val="clear" w:color="auto" w:fill="FFFFFF"/>
          <w:lang w:eastAsia="zh-CN"/>
        </w:rPr>
        <w:t>水平。在这里，我对培训提三点要求：</w:t>
      </w:r>
      <w:r>
        <w:rPr>
          <w:rFonts w:hint="eastAsia" w:ascii="楷体_GB2312" w:hAnsi="楷体_GB2312" w:eastAsia="楷体_GB2312" w:cs="楷体_GB2312"/>
          <w:b w:val="0"/>
          <w:i w:val="0"/>
          <w:caps w:val="0"/>
          <w:color w:val="000000"/>
          <w:spacing w:val="0"/>
          <w:sz w:val="32"/>
          <w:szCs w:val="32"/>
          <w:shd w:val="clear" w:color="auto" w:fill="FFFFFF"/>
          <w:lang w:eastAsia="zh-CN"/>
        </w:rPr>
        <w:t>一要静下心来学习。</w:t>
      </w:r>
      <w:r>
        <w:rPr>
          <w:rFonts w:hint="eastAsia" w:ascii="仿宋_GB2312" w:hAnsi="仿宋_GB2312" w:eastAsia="仿宋_GB2312" w:cs="仿宋_GB2312"/>
          <w:b w:val="0"/>
          <w:i w:val="0"/>
          <w:caps w:val="0"/>
          <w:color w:val="000000"/>
          <w:spacing w:val="0"/>
          <w:sz w:val="32"/>
          <w:szCs w:val="32"/>
          <w:shd w:val="clear" w:color="auto" w:fill="FFFFFF"/>
          <w:lang w:eastAsia="zh-CN"/>
        </w:rPr>
        <w:t>大家平时工作节奏快、任务重，能够参加培训是难得的静下心来学习思考的机会，要充分利用好这两天</w:t>
      </w:r>
      <w:r>
        <w:rPr>
          <w:rFonts w:hint="eastAsia" w:ascii="仿宋_GB2312" w:hAnsi="仿宋_GB2312" w:eastAsia="仿宋_GB2312" w:cs="仿宋_GB2312"/>
          <w:b w:val="0"/>
          <w:i w:val="0"/>
          <w:caps w:val="0"/>
          <w:color w:val="000000"/>
          <w:spacing w:val="0"/>
          <w:sz w:val="32"/>
          <w:szCs w:val="32"/>
          <w:shd w:val="clear" w:color="auto" w:fill="FFFFFF"/>
          <w:lang w:val="en-US" w:eastAsia="zh-CN"/>
        </w:rPr>
        <w:t>半</w:t>
      </w:r>
      <w:r>
        <w:rPr>
          <w:rFonts w:hint="eastAsia" w:ascii="仿宋_GB2312" w:hAnsi="仿宋_GB2312" w:eastAsia="仿宋_GB2312" w:cs="仿宋_GB2312"/>
          <w:b w:val="0"/>
          <w:i w:val="0"/>
          <w:caps w:val="0"/>
          <w:color w:val="000000"/>
          <w:spacing w:val="0"/>
          <w:sz w:val="32"/>
          <w:szCs w:val="32"/>
          <w:shd w:val="clear" w:color="auto" w:fill="FFFFFF"/>
          <w:lang w:eastAsia="zh-CN"/>
        </w:rPr>
        <w:t>的时间，认真学习思考，力争做到</w:t>
      </w:r>
      <w:r>
        <w:rPr>
          <w:rFonts w:hint="eastAsia" w:ascii="仿宋_GB2312" w:hAnsi="仿宋_GB2312" w:eastAsia="仿宋_GB2312" w:cs="仿宋_GB2312"/>
          <w:i w:val="0"/>
          <w:caps w:val="0"/>
          <w:color w:val="000000"/>
          <w:spacing w:val="0"/>
          <w:sz w:val="32"/>
          <w:szCs w:val="32"/>
          <w:shd w:val="clear" w:color="auto" w:fill="FFFFFF"/>
          <w:lang w:eastAsia="zh-CN"/>
        </w:rPr>
        <w:t>学思悟贯通、知信行合一。</w:t>
      </w:r>
      <w:r>
        <w:rPr>
          <w:rFonts w:hint="eastAsia" w:ascii="楷体_GB2312" w:hAnsi="楷体_GB2312" w:eastAsia="楷体_GB2312" w:cs="楷体_GB2312"/>
          <w:i w:val="0"/>
          <w:caps w:val="0"/>
          <w:color w:val="000000"/>
          <w:spacing w:val="0"/>
          <w:sz w:val="32"/>
          <w:szCs w:val="32"/>
          <w:shd w:val="clear" w:color="auto" w:fill="auto"/>
          <w:lang w:eastAsia="zh-CN"/>
        </w:rPr>
        <w:t>二要紧密联系实际。</w:t>
      </w:r>
      <w:r>
        <w:rPr>
          <w:rFonts w:hint="eastAsia" w:ascii="仿宋_GB2312" w:hAnsi="仿宋_GB2312" w:eastAsia="仿宋_GB2312" w:cs="仿宋_GB2312"/>
          <w:i w:val="0"/>
          <w:caps w:val="0"/>
          <w:color w:val="000000"/>
          <w:spacing w:val="0"/>
          <w:sz w:val="32"/>
          <w:szCs w:val="32"/>
          <w:shd w:val="clear" w:color="auto" w:fill="auto"/>
          <w:lang w:eastAsia="zh-CN"/>
        </w:rPr>
        <w:t>这次培训班的对象涵盖</w:t>
      </w:r>
      <w:r>
        <w:rPr>
          <w:rFonts w:hint="eastAsia" w:ascii="仿宋_GB2312" w:hAnsi="仿宋_GB2312" w:eastAsia="仿宋_GB2312" w:cs="仿宋_GB2312"/>
          <w:i w:val="0"/>
          <w:caps w:val="0"/>
          <w:color w:val="000000"/>
          <w:spacing w:val="0"/>
          <w:sz w:val="32"/>
          <w:szCs w:val="32"/>
          <w:shd w:val="clear" w:color="auto" w:fill="auto"/>
          <w:lang w:val="en-US" w:eastAsia="zh-CN"/>
        </w:rPr>
        <w:t>兵团本级</w:t>
      </w:r>
      <w:r>
        <w:rPr>
          <w:rFonts w:hint="eastAsia" w:ascii="仿宋_GB2312" w:hAnsi="仿宋_GB2312" w:eastAsia="仿宋_GB2312" w:cs="仿宋_GB2312"/>
          <w:i w:val="0"/>
          <w:caps w:val="0"/>
          <w:color w:val="000000"/>
          <w:spacing w:val="0"/>
          <w:sz w:val="32"/>
          <w:szCs w:val="32"/>
          <w:shd w:val="clear" w:color="auto" w:fill="auto"/>
          <w:lang w:eastAsia="zh-CN"/>
        </w:rPr>
        <w:t>社会组织和</w:t>
      </w:r>
      <w:r>
        <w:rPr>
          <w:rFonts w:hint="eastAsia" w:ascii="仿宋_GB2312" w:hAnsi="仿宋_GB2312" w:eastAsia="仿宋_GB2312" w:cs="仿宋_GB2312"/>
          <w:i w:val="0"/>
          <w:caps w:val="0"/>
          <w:color w:val="000000"/>
          <w:spacing w:val="0"/>
          <w:sz w:val="32"/>
          <w:szCs w:val="32"/>
          <w:shd w:val="clear" w:color="auto" w:fill="auto"/>
          <w:lang w:val="en-US" w:eastAsia="zh-CN"/>
        </w:rPr>
        <w:t>各师市</w:t>
      </w:r>
      <w:r>
        <w:rPr>
          <w:rFonts w:hint="eastAsia" w:ascii="仿宋_GB2312" w:hAnsi="仿宋_GB2312" w:eastAsia="仿宋_GB2312" w:cs="仿宋_GB2312"/>
          <w:i w:val="0"/>
          <w:caps w:val="0"/>
          <w:color w:val="000000"/>
          <w:spacing w:val="0"/>
          <w:sz w:val="32"/>
          <w:szCs w:val="32"/>
          <w:shd w:val="clear" w:color="auto" w:fill="auto"/>
          <w:lang w:eastAsia="zh-CN"/>
        </w:rPr>
        <w:t>社会组织，大家要利用这个机会和平台，发扬理论联系实际的学风，坚持边学习边思考边交流，围绕解决工作中的矛盾问题交流经验、研讨对策。</w:t>
      </w:r>
      <w:r>
        <w:rPr>
          <w:rFonts w:hint="eastAsia" w:ascii="楷体_GB2312" w:hAnsi="楷体_GB2312" w:eastAsia="楷体_GB2312" w:cs="楷体_GB2312"/>
          <w:i w:val="0"/>
          <w:caps w:val="0"/>
          <w:color w:val="000000"/>
          <w:spacing w:val="0"/>
          <w:sz w:val="32"/>
          <w:szCs w:val="32"/>
          <w:shd w:val="clear" w:color="auto" w:fill="auto"/>
          <w:lang w:eastAsia="zh-CN"/>
        </w:rPr>
        <w:t>三要严守培训纪律。</w:t>
      </w:r>
      <w:r>
        <w:rPr>
          <w:rFonts w:hint="eastAsia" w:ascii="仿宋_GB2312" w:hAnsi="仿宋_GB2312" w:eastAsia="仿宋_GB2312" w:cs="仿宋_GB2312"/>
          <w:b w:val="0"/>
          <w:i w:val="0"/>
          <w:caps w:val="0"/>
          <w:color w:val="000000"/>
          <w:spacing w:val="0"/>
          <w:sz w:val="32"/>
          <w:szCs w:val="32"/>
          <w:shd w:val="clear" w:color="auto" w:fill="FFFFFF"/>
          <w:lang w:eastAsia="zh-CN"/>
        </w:rPr>
        <w:t>希望大家端正学习态度，强化学员意识，严守培训纪律，保持良好的学习秩序和学习风气。通过学习培训，真正学有所悟、悟有所得、得有所成。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同志们！</w:t>
      </w:r>
      <w:r>
        <w:rPr>
          <w:rFonts w:hint="eastAsia" w:ascii="仿宋" w:hAnsi="仿宋" w:eastAsia="仿宋" w:cs="仿宋"/>
          <w:sz w:val="32"/>
          <w:szCs w:val="32"/>
        </w:rPr>
        <w:t>社会组织涉及众多行业领域</w:t>
      </w:r>
      <w:r>
        <w:rPr>
          <w:rFonts w:hint="eastAsia" w:ascii="仿宋" w:hAnsi="仿宋" w:eastAsia="仿宋" w:cs="仿宋"/>
          <w:sz w:val="32"/>
          <w:szCs w:val="32"/>
          <w:lang w:eastAsia="zh-CN"/>
        </w:rPr>
        <w:t>，</w:t>
      </w:r>
      <w:r>
        <w:rPr>
          <w:rFonts w:hint="eastAsia" w:ascii="仿宋" w:hAnsi="仿宋" w:eastAsia="仿宋" w:cs="仿宋"/>
          <w:sz w:val="32"/>
          <w:szCs w:val="32"/>
        </w:rPr>
        <w:t>已成为深化改革的‘助推器’、社会和谐的‘粘合剂’。在</w:t>
      </w:r>
      <w:r>
        <w:rPr>
          <w:rFonts w:hint="eastAsia" w:ascii="仿宋" w:hAnsi="仿宋" w:eastAsia="仿宋" w:cs="仿宋"/>
          <w:sz w:val="32"/>
          <w:szCs w:val="32"/>
          <w:lang w:val="en-US" w:eastAsia="zh-CN"/>
        </w:rPr>
        <w:t>兵团</w:t>
      </w:r>
      <w:r>
        <w:rPr>
          <w:rFonts w:hint="eastAsia" w:ascii="仿宋" w:hAnsi="仿宋" w:eastAsia="仿宋" w:cs="仿宋"/>
          <w:sz w:val="32"/>
          <w:szCs w:val="32"/>
        </w:rPr>
        <w:t>加快转型发展的关键时期，本次培训班将着力提高社会组织队伍素质，充分发挥社会组织在推动经济发展、维护社会和谐稳定中发挥着重要作用，助力</w:t>
      </w:r>
      <w:r>
        <w:rPr>
          <w:rFonts w:hint="eastAsia" w:ascii="仿宋" w:hAnsi="仿宋" w:eastAsia="仿宋" w:cs="仿宋"/>
          <w:sz w:val="32"/>
          <w:szCs w:val="32"/>
          <w:lang w:val="en-US" w:eastAsia="zh-CN"/>
        </w:rPr>
        <w:t>兵团</w:t>
      </w:r>
      <w:r>
        <w:rPr>
          <w:rFonts w:hint="eastAsia" w:ascii="仿宋" w:hAnsi="仿宋" w:eastAsia="仿宋" w:cs="仿宋"/>
          <w:sz w:val="32"/>
          <w:szCs w:val="32"/>
        </w:rPr>
        <w:t>实现高质量发展。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新宋体" w:hAnsi="新宋体" w:eastAsia="新宋体"/>
          <w:sz w:val="36"/>
          <w:szCs w:val="36"/>
        </w:rPr>
      </w:pPr>
      <w:r>
        <w:rPr>
          <w:rFonts w:hint="eastAsia" w:ascii="仿宋_GB2312" w:hAnsi="华文中宋" w:eastAsia="仿宋_GB2312"/>
          <w:sz w:val="32"/>
          <w:szCs w:val="32"/>
        </w:rPr>
        <w:t>最后，预祝培训圆满成功！祝全体学员身体健康，万事如意！ 谢谢大家！</w:t>
      </w:r>
    </w:p>
    <w:p>
      <w:pPr>
        <w:ind w:firstLine="640" w:firstLineChars="200"/>
        <w:rPr>
          <w:rFonts w:hint="eastAsia" w:ascii="仿宋" w:hAnsi="仿宋" w:eastAsia="仿宋" w:cs="仿宋"/>
          <w:sz w:val="32"/>
          <w:szCs w:val="32"/>
        </w:rPr>
      </w:pPr>
    </w:p>
    <w:sectPr>
      <w:headerReference r:id="rId3" w:type="default"/>
      <w:footerReference r:id="rId4" w:type="default"/>
      <w:pgSz w:w="11906" w:h="16838"/>
      <w:pgMar w:top="2098" w:right="1474" w:bottom="204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2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BE019"/>
    <w:multiLevelType w:val="singleLevel"/>
    <w:tmpl w:val="5EFBE01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8700F"/>
    <w:rsid w:val="14477B92"/>
    <w:rsid w:val="226B4DCD"/>
    <w:rsid w:val="3E78700F"/>
    <w:rsid w:val="45C95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2020-11-29T13:42:00Z</dcterms:created>
  <dc:creator>xamxinur</dc:creator>
  <cp:lastModifiedBy>Wing$</cp:lastModifiedBy>
  <dcterms:modified xsi:type="dcterms:W3CDTF">2020-11-30T16:04:33Z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