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DDC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A471098">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17A261D">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14:paraId="6BEF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47C4FF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CAFF55C">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A20     </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DE4265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76E5015">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65</w:t>
            </w:r>
            <w:r>
              <w:fldChar w:fldCharType="end"/>
            </w:r>
            <w:bookmarkEnd w:id="3"/>
          </w:p>
        </w:tc>
      </w:tr>
    </w:tbl>
    <w:p w14:paraId="52AD3373">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新疆维吾尔自治区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EC029AC">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2023</w:t>
      </w:r>
      <w:r>
        <w:fldChar w:fldCharType="end"/>
      </w:r>
      <w:bookmarkEnd w:id="7"/>
    </w:p>
    <w:p w14:paraId="393C5EB6">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CD5170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8C6F1DD">
      <w:pPr>
        <w:pStyle w:val="51"/>
        <w:framePr w:w="9639" w:h="6976" w:hRule="exact" w:hSpace="0" w:vSpace="0" w:wrap="around" w:hAnchor="page" w:y="6408"/>
        <w:jc w:val="center"/>
        <w:rPr>
          <w:rFonts w:ascii="黑体" w:hAnsi="黑体" w:eastAsia="黑体"/>
          <w:b w:val="0"/>
          <w:bCs w:val="0"/>
          <w:w w:val="100"/>
        </w:rPr>
      </w:pPr>
    </w:p>
    <w:p w14:paraId="41372318">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养老机构适老化设施配置等级评定规范</w:t>
      </w:r>
      <w:r>
        <w:fldChar w:fldCharType="end"/>
      </w:r>
      <w:bookmarkEnd w:id="9"/>
    </w:p>
    <w:p w14:paraId="77E1E948">
      <w:pPr>
        <w:framePr w:w="9639" w:h="6974" w:hRule="exact" w:wrap="around" w:vAnchor="page" w:hAnchor="page" w:x="1419" w:y="6408" w:anchorLock="1"/>
        <w:ind w:left="-1418"/>
      </w:pPr>
    </w:p>
    <w:p w14:paraId="70A59844">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Specification for rating the configuration of aging </w:t>
      </w:r>
    </w:p>
    <w:p w14:paraId="4B5BD382">
      <w:pPr>
        <w:pStyle w:val="126"/>
        <w:framePr w:w="9639" w:h="6974" w:hRule="exact" w:wrap="around" w:vAnchor="page" w:hAnchor="page" w:x="1419" w:y="6408" w:anchorLock="1"/>
        <w:textAlignment w:val="bottom"/>
        <w:rPr>
          <w:rFonts w:eastAsia="黑体"/>
          <w:szCs w:val="28"/>
        </w:rPr>
      </w:pPr>
      <w:r>
        <w:rPr>
          <w:rFonts w:eastAsia="黑体"/>
          <w:szCs w:val="28"/>
        </w:rPr>
        <w:t>facilities in elderly care institutions</w:t>
      </w:r>
      <w:r>
        <w:rPr>
          <w:rFonts w:eastAsia="黑体"/>
          <w:szCs w:val="28"/>
        </w:rPr>
        <w:fldChar w:fldCharType="end"/>
      </w:r>
      <w:bookmarkEnd w:id="10"/>
    </w:p>
    <w:p w14:paraId="2C67D5F1">
      <w:pPr>
        <w:framePr w:w="9639" w:h="6974" w:hRule="exact" w:wrap="around" w:vAnchor="page" w:hAnchor="page" w:x="1419" w:y="6408" w:anchorLock="1"/>
        <w:spacing w:line="760" w:lineRule="exact"/>
        <w:ind w:left="-1418"/>
      </w:pPr>
    </w:p>
    <w:p w14:paraId="59E62FCB">
      <w:pPr>
        <w:pStyle w:val="126"/>
        <w:framePr w:w="9639" w:h="6974" w:hRule="exact" w:wrap="around" w:vAnchor="page" w:hAnchor="page" w:x="1419" w:y="6408" w:anchorLock="1"/>
        <w:textAlignment w:val="bottom"/>
        <w:rPr>
          <w:rFonts w:eastAsia="黑体"/>
          <w:szCs w:val="28"/>
        </w:rPr>
      </w:pPr>
    </w:p>
    <w:p w14:paraId="63AA7DBC">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3FA5A2C">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B9CE1F6">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E37258C">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BE2C5FC">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7269D53">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新疆维吾尔自治区</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73C22B3A">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EE27551">
      <w:pPr>
        <w:pStyle w:val="90"/>
        <w:spacing w:after="468"/>
        <w:rPr>
          <w:rFonts w:hint="eastAsia" w:ascii="方正小标宋简体" w:hAnsi="方正小标宋简体" w:eastAsia="方正小标宋简体" w:cs="方正小标宋简体"/>
          <w:sz w:val="44"/>
          <w:szCs w:val="24"/>
        </w:rPr>
      </w:pPr>
      <w:bookmarkStart w:id="21" w:name="BookMark2"/>
      <w:r>
        <w:rPr>
          <w:rFonts w:hint="eastAsia" w:ascii="方正小标宋简体" w:hAnsi="方正小标宋简体" w:eastAsia="方正小标宋简体" w:cs="方正小标宋简体"/>
          <w:spacing w:val="320"/>
          <w:sz w:val="44"/>
          <w:szCs w:val="24"/>
        </w:rPr>
        <w:t>前</w:t>
      </w:r>
      <w:r>
        <w:rPr>
          <w:rFonts w:hint="eastAsia" w:ascii="方正小标宋简体" w:hAnsi="方正小标宋简体" w:eastAsia="方正小标宋简体" w:cs="方正小标宋简体"/>
          <w:sz w:val="44"/>
          <w:szCs w:val="24"/>
        </w:rPr>
        <w:t>言</w:t>
      </w:r>
    </w:p>
    <w:p w14:paraId="67509F02">
      <w:pPr>
        <w:pStyle w:val="57"/>
        <w:keepNext w:val="0"/>
        <w:keepLines w:val="0"/>
        <w:pageBreakBefore w:val="0"/>
        <w:widowControl/>
        <w:kinsoku/>
        <w:wordWrap/>
        <w:overflowPunct/>
        <w:topLinePunct w:val="0"/>
        <w:autoSpaceDE w:val="0"/>
        <w:autoSpaceDN w:val="0"/>
        <w:bidi w:val="0"/>
        <w:adjustRightInd/>
        <w:snapToGrid/>
        <w:spacing w:line="560" w:lineRule="exact"/>
        <w:ind w:firstLine="42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本文件按照GB/T 1.1—2020《标准化工作导则  第1部分：标准化文件的结构和起草规则》的规定起草。</w:t>
      </w:r>
    </w:p>
    <w:p w14:paraId="044A9AF5">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本文件由新疆生产建设兵团养老行业协会提出。</w:t>
      </w:r>
    </w:p>
    <w:p w14:paraId="6F81884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本文件由新疆生产建设兵团民政局归口。</w:t>
      </w:r>
    </w:p>
    <w:p w14:paraId="287E502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本文件起草单位：第六师五家渠市吾家乐宝养老总院、新疆天颐友泰养老产业</w:t>
      </w:r>
      <w:bookmarkStart w:id="79" w:name="_GoBack"/>
      <w:bookmarkEnd w:id="79"/>
      <w:r>
        <w:rPr>
          <w:rFonts w:hint="default" w:ascii="Times New Roman" w:hAnsi="Times New Roman" w:eastAsia="仿宋_GB2312" w:cs="Times New Roman"/>
          <w:kern w:val="0"/>
          <w:sz w:val="32"/>
          <w:szCs w:val="28"/>
        </w:rPr>
        <w:t>有限公司、乌鲁木齐市检验检测中心、新疆银龄大家庭养老服务有限公司、新疆生产建设兵团养老行业协会、新疆简正智信标准化服务事务所（有限公司）。</w:t>
      </w:r>
    </w:p>
    <w:p w14:paraId="5F49BC7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本标准主要起草人：王俊、王辉、阳芳、徐丹、黄联江、刘超、吴颖、孔令媛、牛黎、汪晗。</w:t>
      </w:r>
    </w:p>
    <w:p w14:paraId="5C6A9905">
      <w:pPr>
        <w:pStyle w:val="231"/>
        <w:rPr>
          <w:color w:val="FF0000"/>
        </w:rPr>
      </w:pPr>
    </w:p>
    <w:p w14:paraId="156EDA3E">
      <w:pPr>
        <w:pStyle w:val="57"/>
        <w:ind w:firstLine="420"/>
      </w:pPr>
    </w:p>
    <w:p w14:paraId="28FC8C17">
      <w:pPr>
        <w:pStyle w:val="57"/>
        <w:ind w:firstLine="420"/>
      </w:pPr>
    </w:p>
    <w:p w14:paraId="23EFA7B4">
      <w:pPr>
        <w:pStyle w:val="57"/>
        <w:ind w:firstLine="420"/>
      </w:pPr>
    </w:p>
    <w:p w14:paraId="4AE6B329">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0156E440">
      <w:pPr>
        <w:spacing w:line="20" w:lineRule="exact"/>
        <w:jc w:val="center"/>
        <w:rPr>
          <w:rFonts w:ascii="黑体" w:hAnsi="黑体" w:eastAsia="黑体"/>
          <w:sz w:val="32"/>
          <w:szCs w:val="32"/>
        </w:rPr>
      </w:pPr>
      <w:bookmarkStart w:id="22" w:name="BookMark4"/>
    </w:p>
    <w:p w14:paraId="45E402B9">
      <w:pPr>
        <w:spacing w:line="20" w:lineRule="exact"/>
        <w:jc w:val="center"/>
        <w:rPr>
          <w:rFonts w:ascii="黑体" w:hAnsi="黑体" w:eastAsia="黑体"/>
          <w:sz w:val="32"/>
          <w:szCs w:val="32"/>
        </w:rPr>
      </w:pPr>
    </w:p>
    <w:sdt>
      <w:sdtPr>
        <w:tag w:val="NEW_STAND_NAME"/>
        <w:id w:val="595910757"/>
        <w:lock w:val="sdtLocked"/>
        <w:placeholder>
          <w:docPart w:val="5A2C223CB1354467922FB9E434CFC905"/>
        </w:placeholder>
      </w:sdtPr>
      <w:sdtEndPr>
        <w:rPr>
          <w:rFonts w:hint="eastAsia" w:ascii="方正小标宋简体" w:hAnsi="方正小标宋简体" w:eastAsia="方正小标宋简体" w:cs="方正小标宋简体"/>
          <w:sz w:val="44"/>
          <w:szCs w:val="44"/>
        </w:rPr>
      </w:sdtEndPr>
      <w:sdtContent>
        <w:p w14:paraId="3E572302">
          <w:pPr>
            <w:pStyle w:val="178"/>
            <w:keepNext w:val="0"/>
            <w:keepLines w:val="0"/>
            <w:pageBreakBefore w:val="0"/>
            <w:kinsoku/>
            <w:wordWrap/>
            <w:overflowPunct/>
            <w:topLinePunct w:val="0"/>
            <w:bidi w:val="0"/>
            <w:adjustRightInd/>
            <w:snapToGrid/>
            <w:spacing w:before="0" w:after="0" w:line="560" w:lineRule="exact"/>
            <w:ind w:left="0"/>
            <w:textAlignment w:val="auto"/>
            <w:rPr>
              <w:rFonts w:hint="eastAsia" w:ascii="方正小标宋简体" w:hAnsi="方正小标宋简体" w:eastAsia="方正小标宋简体" w:cs="方正小标宋简体"/>
              <w:sz w:val="44"/>
              <w:szCs w:val="44"/>
            </w:rPr>
          </w:pPr>
          <w:bookmarkStart w:id="23" w:name="NEW_STAND_NAME"/>
          <w:r>
            <w:rPr>
              <w:rFonts w:hint="eastAsia" w:ascii="方正小标宋简体" w:hAnsi="方正小标宋简体" w:eastAsia="方正小标宋简体" w:cs="方正小标宋简体"/>
              <w:sz w:val="44"/>
              <w:szCs w:val="44"/>
            </w:rPr>
            <w:t>养老机构适老化设施配置等级评定规范</w:t>
          </w:r>
        </w:p>
      </w:sdtContent>
    </w:sdt>
    <w:bookmarkEnd w:id="23"/>
    <w:p w14:paraId="212DA8B8">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bookmarkStart w:id="24" w:name="_Toc26648465"/>
      <w:bookmarkStart w:id="25" w:name="_Toc26986530"/>
      <w:bookmarkStart w:id="26" w:name="_Toc24884211"/>
      <w:bookmarkStart w:id="27" w:name="_Toc26986771"/>
      <w:bookmarkStart w:id="28" w:name="_Toc97191423"/>
      <w:bookmarkStart w:id="29" w:name="_Toc17233333"/>
      <w:bookmarkStart w:id="30" w:name="_Toc17233325"/>
      <w:bookmarkStart w:id="31" w:name="_Toc26718930"/>
      <w:bookmarkStart w:id="32" w:name="_Toc24884218"/>
    </w:p>
    <w:p w14:paraId="75EA9CF3">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sz w:val="32"/>
          <w:szCs w:val="28"/>
        </w:rPr>
      </w:pPr>
      <w:r>
        <w:rPr>
          <w:rFonts w:hint="eastAsia"/>
          <w:sz w:val="32"/>
          <w:szCs w:val="28"/>
          <w:lang w:val="en-US" w:eastAsia="zh-CN"/>
        </w:rPr>
        <w:t>1</w:t>
      </w:r>
      <w:r>
        <w:rPr>
          <w:rFonts w:hint="eastAsia"/>
          <w:sz w:val="32"/>
          <w:szCs w:val="28"/>
        </w:rPr>
        <w:t>范围</w:t>
      </w:r>
      <w:bookmarkEnd w:id="24"/>
      <w:bookmarkEnd w:id="25"/>
      <w:bookmarkEnd w:id="26"/>
      <w:bookmarkEnd w:id="27"/>
      <w:bookmarkEnd w:id="28"/>
      <w:bookmarkEnd w:id="29"/>
      <w:bookmarkEnd w:id="30"/>
      <w:bookmarkEnd w:id="31"/>
      <w:bookmarkEnd w:id="32"/>
    </w:p>
    <w:p w14:paraId="3509A71C">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bookmarkStart w:id="33" w:name="_Hlk123726743"/>
      <w:bookmarkStart w:id="34" w:name="_Toc24884219"/>
      <w:bookmarkStart w:id="35" w:name="_Toc24884212"/>
      <w:bookmarkStart w:id="36" w:name="_Toc26648466"/>
      <w:bookmarkStart w:id="37" w:name="_Toc17233334"/>
      <w:bookmarkStart w:id="38" w:name="_Toc17233326"/>
      <w:r>
        <w:rPr>
          <w:rFonts w:hint="eastAsia" w:ascii="Times New Roman" w:hAnsi="Times New Roman" w:eastAsia="仿宋_GB2312" w:cs="Times New Roman"/>
          <w:sz w:val="32"/>
          <w:szCs w:val="28"/>
        </w:rPr>
        <w:t>本文件规定了</w:t>
      </w:r>
      <w:r>
        <w:rPr>
          <w:rFonts w:hint="eastAsia" w:ascii="Times New Roman" w:eastAsia="仿宋_GB2312" w:cs="Times New Roman"/>
          <w:sz w:val="32"/>
          <w:szCs w:val="28"/>
          <w:lang w:eastAsia="zh-CN"/>
        </w:rPr>
        <w:t>新疆生产建设兵团</w:t>
      </w:r>
      <w:r>
        <w:rPr>
          <w:rFonts w:hint="eastAsia" w:ascii="Times New Roman" w:hAnsi="Times New Roman" w:eastAsia="仿宋_GB2312" w:cs="Times New Roman"/>
          <w:sz w:val="32"/>
          <w:szCs w:val="28"/>
        </w:rPr>
        <w:t>所属养老机构适老化设施配置等级评定的术语与定义</w:t>
      </w:r>
      <w:bookmarkStart w:id="39" w:name="_Hlk123734373"/>
      <w:r>
        <w:rPr>
          <w:rFonts w:hint="eastAsia" w:ascii="Times New Roman" w:hAnsi="Times New Roman" w:eastAsia="仿宋_GB2312" w:cs="Times New Roman"/>
          <w:sz w:val="32"/>
          <w:szCs w:val="28"/>
        </w:rPr>
        <w:t>、基本要求、等级评定、评定管理和等级管理</w:t>
      </w:r>
      <w:bookmarkEnd w:id="33"/>
      <w:r>
        <w:rPr>
          <w:rFonts w:hint="eastAsia" w:ascii="Times New Roman" w:hAnsi="Times New Roman" w:eastAsia="仿宋_GB2312" w:cs="Times New Roman"/>
          <w:sz w:val="32"/>
          <w:szCs w:val="28"/>
        </w:rPr>
        <w:t>。</w:t>
      </w:r>
    </w:p>
    <w:bookmarkEnd w:id="39"/>
    <w:p w14:paraId="0075A740">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bookmarkStart w:id="40" w:name="_Hlk123726772"/>
      <w:r>
        <w:rPr>
          <w:rFonts w:hint="eastAsia" w:ascii="Times New Roman" w:hAnsi="Times New Roman" w:eastAsia="仿宋_GB2312" w:cs="Times New Roman"/>
          <w:sz w:val="32"/>
          <w:szCs w:val="28"/>
        </w:rPr>
        <w:t>本文件适用于</w:t>
      </w:r>
      <w:r>
        <w:rPr>
          <w:rFonts w:hint="eastAsia" w:ascii="Times New Roman" w:eastAsia="仿宋_GB2312" w:cs="Times New Roman"/>
          <w:sz w:val="32"/>
          <w:szCs w:val="28"/>
          <w:lang w:eastAsia="zh-CN"/>
        </w:rPr>
        <w:t>新疆生产建设兵团</w:t>
      </w:r>
      <w:r>
        <w:rPr>
          <w:rFonts w:hint="eastAsia" w:ascii="Times New Roman" w:hAnsi="Times New Roman" w:eastAsia="仿宋_GB2312" w:cs="Times New Roman"/>
          <w:sz w:val="32"/>
          <w:szCs w:val="28"/>
        </w:rPr>
        <w:t>所属养老机构适老化设施配置等级的评定</w:t>
      </w:r>
      <w:bookmarkEnd w:id="40"/>
      <w:r>
        <w:rPr>
          <w:rFonts w:hint="eastAsia" w:ascii="Times New Roman" w:hAnsi="Times New Roman" w:eastAsia="仿宋_GB2312" w:cs="Times New Roman"/>
          <w:sz w:val="32"/>
          <w:szCs w:val="28"/>
        </w:rPr>
        <w:t>。</w:t>
      </w:r>
    </w:p>
    <w:p w14:paraId="66036F10">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bookmarkStart w:id="41" w:name="_Toc97191424"/>
      <w:bookmarkStart w:id="42" w:name="_Toc26986772"/>
      <w:bookmarkStart w:id="43" w:name="_Toc26986531"/>
      <w:bookmarkStart w:id="44" w:name="_Toc26718931"/>
      <w:r>
        <w:rPr>
          <w:rFonts w:hint="eastAsia"/>
          <w:sz w:val="32"/>
          <w:szCs w:val="28"/>
          <w:lang w:val="en-US" w:eastAsia="zh-CN"/>
        </w:rPr>
        <w:t>2规范性引用文件</w:t>
      </w:r>
      <w:bookmarkEnd w:id="34"/>
      <w:bookmarkEnd w:id="35"/>
      <w:bookmarkEnd w:id="36"/>
      <w:bookmarkEnd w:id="37"/>
      <w:bookmarkEnd w:id="38"/>
      <w:bookmarkEnd w:id="41"/>
      <w:bookmarkEnd w:id="42"/>
      <w:bookmarkEnd w:id="43"/>
      <w:bookmarkEnd w:id="44"/>
    </w:p>
    <w:sdt>
      <w:sdtPr>
        <w:rPr>
          <w:rFonts w:hint="eastAsia"/>
        </w:rPr>
        <w:id w:val="715848253"/>
        <w:placeholder>
          <w:docPart w:val="77493D5CDD1D4E469B639223C4EF76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eastAsia="仿宋_GB2312" w:cs="Times New Roman"/>
          <w:sz w:val="32"/>
          <w:szCs w:val="28"/>
        </w:rPr>
      </w:sdtEndPr>
      <w:sdtContent>
        <w:p w14:paraId="6C81CDCA">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0E5133">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GB/T 10001.1 标志用公共信息图形符号 第1部分：通用符号</w:t>
      </w:r>
    </w:p>
    <w:p w14:paraId="7B8F0B34">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pacing w:val="-6"/>
          <w:sz w:val="32"/>
          <w:szCs w:val="28"/>
        </w:rPr>
      </w:pPr>
      <w:r>
        <w:rPr>
          <w:rFonts w:hint="eastAsia" w:ascii="Times New Roman" w:hAnsi="Times New Roman" w:eastAsia="仿宋_GB2312" w:cs="Times New Roman"/>
          <w:spacing w:val="-6"/>
          <w:sz w:val="32"/>
          <w:szCs w:val="28"/>
        </w:rPr>
        <w:t>GB/T 10001.4  标志用公共信息图形符号 第4部分：运动健身符号</w:t>
      </w:r>
    </w:p>
    <w:p w14:paraId="42B8F16D">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pacing w:val="-6"/>
          <w:sz w:val="32"/>
          <w:szCs w:val="28"/>
        </w:rPr>
      </w:pPr>
      <w:r>
        <w:rPr>
          <w:rFonts w:hint="eastAsia" w:ascii="Times New Roman" w:hAnsi="Times New Roman" w:eastAsia="仿宋_GB2312" w:cs="Times New Roman"/>
          <w:spacing w:val="-6"/>
          <w:sz w:val="32"/>
          <w:szCs w:val="28"/>
        </w:rPr>
        <w:t>GB/T 10001.6  标志用公共信息图形符号 第6部分：医疗保健符号</w:t>
      </w:r>
    </w:p>
    <w:p w14:paraId="563A82D6">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pacing w:val="-11"/>
          <w:sz w:val="32"/>
          <w:szCs w:val="28"/>
        </w:rPr>
      </w:pPr>
      <w:r>
        <w:rPr>
          <w:rFonts w:hint="eastAsia" w:ascii="Times New Roman" w:hAnsi="Times New Roman" w:eastAsia="仿宋_GB2312" w:cs="Times New Roman"/>
          <w:spacing w:val="-11"/>
          <w:sz w:val="32"/>
          <w:szCs w:val="28"/>
        </w:rPr>
        <w:t xml:space="preserve">GB/T 10001.9 </w:t>
      </w:r>
      <w:r>
        <w:rPr>
          <w:rFonts w:hint="eastAsia" w:ascii="Times New Roman" w:eastAsia="仿宋_GB2312" w:cs="Times New Roman"/>
          <w:spacing w:val="-11"/>
          <w:sz w:val="32"/>
          <w:szCs w:val="28"/>
          <w:lang w:val="en-US" w:eastAsia="zh-CN"/>
        </w:rPr>
        <w:t xml:space="preserve"> </w:t>
      </w:r>
      <w:r>
        <w:rPr>
          <w:rFonts w:hint="eastAsia" w:ascii="Times New Roman" w:hAnsi="Times New Roman" w:eastAsia="仿宋_GB2312" w:cs="Times New Roman"/>
          <w:spacing w:val="-11"/>
          <w:sz w:val="32"/>
          <w:szCs w:val="28"/>
        </w:rPr>
        <w:t>标志用公共信息图形符号 第9部分：无障碍设施符号</w:t>
      </w:r>
    </w:p>
    <w:p w14:paraId="1A8586B4">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 xml:space="preserve">GB 50037  </w:t>
      </w:r>
      <w:r>
        <w:rPr>
          <w:rFonts w:hint="eastAsia" w:ascii="Times New Roman" w:eastAsia="仿宋_GB2312" w:cs="Times New Roman"/>
          <w:sz w:val="32"/>
          <w:szCs w:val="28"/>
          <w:lang w:val="en-US" w:eastAsia="zh-CN"/>
        </w:rPr>
        <w:t xml:space="preserve">  </w:t>
      </w:r>
      <w:r>
        <w:rPr>
          <w:rFonts w:hint="eastAsia" w:ascii="Times New Roman" w:hAnsi="Times New Roman" w:eastAsia="仿宋_GB2312" w:cs="Times New Roman"/>
          <w:sz w:val="32"/>
          <w:szCs w:val="28"/>
        </w:rPr>
        <w:t>建筑地面设计规范</w:t>
      </w:r>
    </w:p>
    <w:p w14:paraId="35C4EE0E">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GB/T 50340  老年人居住建筑设计标准</w:t>
      </w:r>
    </w:p>
    <w:p w14:paraId="593269C8">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 50209-2010  建筑地面工程施工质量验收规范</w:t>
      </w:r>
    </w:p>
    <w:p w14:paraId="6E6CE005">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GB 50763  无障碍设计规范</w:t>
      </w:r>
    </w:p>
    <w:p w14:paraId="270DD969">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 xml:space="preserve">JGJ/T 484  养老服务智能化系统技术标准 </w:t>
      </w:r>
    </w:p>
    <w:p w14:paraId="7490DB98">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JGJ/T 331  建筑地面工程防滑技术规程</w:t>
      </w:r>
    </w:p>
    <w:p w14:paraId="006737C9">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JGJ 450  老年人照料设施建筑设计标准</w:t>
      </w:r>
    </w:p>
    <w:p w14:paraId="2FFDBDCD">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bookmarkStart w:id="45" w:name="_Hlk123726841"/>
      <w:r>
        <w:rPr>
          <w:rFonts w:hint="eastAsia" w:ascii="Times New Roman" w:hAnsi="Times New Roman" w:eastAsia="仿宋_GB2312" w:cs="Times New Roman"/>
          <w:sz w:val="32"/>
          <w:szCs w:val="28"/>
        </w:rPr>
        <w:t>MZ/T 032  养老机构安全管理</w:t>
      </w:r>
    </w:p>
    <w:p w14:paraId="0ED55A6D">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DB65/XXXX-</w:t>
      </w:r>
      <w:r>
        <w:rPr>
          <w:rFonts w:hint="default" w:ascii="Times New Roman" w:hAnsi="Times New Roman" w:eastAsia="仿宋_GB2312" w:cs="Times New Roman"/>
          <w:sz w:val="32"/>
          <w:szCs w:val="28"/>
        </w:rPr>
        <w:t>2023</w:t>
      </w:r>
      <w:r>
        <w:rPr>
          <w:rFonts w:hint="eastAsia" w:ascii="Times New Roman" w:hAnsi="Times New Roman" w:eastAsia="仿宋_GB2312" w:cs="Times New Roman"/>
          <w:sz w:val="32"/>
          <w:szCs w:val="28"/>
        </w:rPr>
        <w:t xml:space="preserve"> 养老机构适老化设施设备配置指南</w:t>
      </w:r>
    </w:p>
    <w:bookmarkEnd w:id="45"/>
    <w:p w14:paraId="6F62DB95">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bookmarkStart w:id="46" w:name="_Toc97191425"/>
      <w:r>
        <w:rPr>
          <w:rFonts w:hint="eastAsia"/>
          <w:sz w:val="32"/>
          <w:szCs w:val="28"/>
          <w:lang w:val="en-US" w:eastAsia="zh-CN"/>
        </w:rPr>
        <w:t>3术语和定义</w:t>
      </w:r>
      <w:bookmarkEnd w:id="46"/>
    </w:p>
    <w:sdt>
      <w:sdtPr>
        <w:id w:val="-1909835108"/>
        <w:placeholder>
          <w:docPart w:val="9AC54332D88B46E6804AFD18177EB8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eastAsia="仿宋_GB2312" w:cs="Times New Roman"/>
          <w:sz w:val="32"/>
          <w:szCs w:val="28"/>
        </w:rPr>
      </w:sdtEndPr>
      <w:sdtContent>
        <w:p w14:paraId="4B5B35B0">
          <w:pPr>
            <w:pStyle w:val="57"/>
            <w:keepNext w:val="0"/>
            <w:keepLines w:val="0"/>
            <w:pageBreakBefore w:val="0"/>
            <w:kinsoku/>
            <w:wordWrap/>
            <w:overflowPunct/>
            <w:topLinePunct w:val="0"/>
            <w:bidi w:val="0"/>
            <w:adjustRightInd/>
            <w:snapToGrid/>
            <w:spacing w:line="560" w:lineRule="exact"/>
            <w:ind w:left="0" w:firstLine="420"/>
            <w:textAlignment w:val="auto"/>
            <w:rPr>
              <w:rFonts w:hint="default" w:ascii="Times New Roman" w:hAnsi="Times New Roman" w:eastAsia="仿宋_GB2312" w:cs="Times New Roman"/>
              <w:sz w:val="32"/>
              <w:szCs w:val="28"/>
            </w:rPr>
          </w:pPr>
          <w:bookmarkStart w:id="47" w:name="_Toc26986532"/>
          <w:bookmarkEnd w:id="47"/>
          <w:r>
            <w:rPr>
              <w:rFonts w:hint="default" w:ascii="Times New Roman" w:hAnsi="Times New Roman" w:eastAsia="仿宋_GB2312" w:cs="Times New Roman"/>
              <w:sz w:val="32"/>
              <w:szCs w:val="28"/>
            </w:rPr>
            <w:t>下列术语和定义适用于本文件。</w:t>
          </w:r>
        </w:p>
      </w:sdtContent>
    </w:sdt>
    <w:p w14:paraId="714DD1DE">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bookmarkStart w:id="48" w:name="_Hlk123726925"/>
      <w:r>
        <w:rPr>
          <w:rFonts w:hint="default" w:ascii="Times New Roman" w:hAnsi="Times New Roman" w:eastAsia="仿宋_GB2312" w:cs="Times New Roman"/>
          <w:b w:val="0"/>
          <w:bCs w:val="0"/>
          <w:sz w:val="32"/>
          <w:szCs w:val="28"/>
          <w:lang w:val="en-US" w:eastAsia="zh-CN"/>
        </w:rPr>
        <w:t>3.1等级 rank</w:t>
      </w:r>
    </w:p>
    <w:p w14:paraId="33BB7E07">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在综合考察养老机构的生活区域、公共区域、医疗保健的适老化设施配置和适老化服务的基础上所作的分级。</w:t>
      </w:r>
    </w:p>
    <w:p w14:paraId="66917578">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3.2活动场所 activity area</w:t>
      </w:r>
    </w:p>
    <w:p w14:paraId="4D01385D">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eastAsia" w:ascii="Times New Roman" w:hAnsi="Times New Roman" w:eastAsia="仿宋_GB2312" w:cs="Times New Roman"/>
          <w:spacing w:val="-6"/>
          <w:sz w:val="32"/>
          <w:szCs w:val="28"/>
          <w:lang w:eastAsia="zh-CN"/>
        </w:rPr>
      </w:pPr>
      <w:r>
        <w:rPr>
          <w:rFonts w:hint="eastAsia" w:ascii="Times New Roman" w:hAnsi="Times New Roman" w:eastAsia="仿宋_GB2312" w:cs="Times New Roman"/>
          <w:spacing w:val="-6"/>
          <w:sz w:val="32"/>
          <w:szCs w:val="28"/>
        </w:rPr>
        <w:t>为满足老年人文化娱乐、健身活动需求而设置的室内和室外区域</w:t>
      </w:r>
      <w:r>
        <w:rPr>
          <w:rFonts w:hint="eastAsia" w:ascii="Times New Roman" w:eastAsia="仿宋_GB2312" w:cs="Times New Roman"/>
          <w:spacing w:val="-6"/>
          <w:sz w:val="32"/>
          <w:szCs w:val="28"/>
          <w:lang w:eastAsia="zh-CN"/>
        </w:rPr>
        <w:t>。</w:t>
      </w:r>
    </w:p>
    <w:p w14:paraId="760BE6B7">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3.3责任事故 liability accident</w:t>
      </w:r>
    </w:p>
    <w:p w14:paraId="4B92096F">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hAnsi="Times New Roman" w:eastAsia="仿宋_GB2312" w:cs="Times New Roman"/>
          <w:sz w:val="32"/>
          <w:szCs w:val="28"/>
        </w:rPr>
        <w:t>在养老机构的设施、场地内,因管理失职或操作不当.导致严重人身伤害及财产损失的事故。</w:t>
      </w:r>
    </w:p>
    <w:p w14:paraId="72368F64">
      <w:pPr>
        <w:pStyle w:val="57"/>
        <w:keepNext w:val="0"/>
        <w:keepLines w:val="0"/>
        <w:pageBreakBefore w:val="0"/>
        <w:widowControl/>
        <w:kinsoku/>
        <w:wordWrap/>
        <w:overflowPunct/>
        <w:topLinePunct w:val="0"/>
        <w:autoSpaceDE w:val="0"/>
        <w:autoSpaceDN w:val="0"/>
        <w:bidi w:val="0"/>
        <w:adjustRightInd/>
        <w:snapToGrid/>
        <w:spacing w:line="560" w:lineRule="exact"/>
        <w:ind w:left="0" w:firstLine="420"/>
        <w:textAlignment w:val="auto"/>
        <w:rPr>
          <w:rFonts w:hint="default" w:ascii="Times New Roman" w:hAnsi="Times New Roman" w:eastAsia="仿宋_GB2312" w:cs="Times New Roman"/>
          <w:sz w:val="32"/>
          <w:szCs w:val="28"/>
        </w:rPr>
      </w:pPr>
      <w:r>
        <w:rPr>
          <w:rFonts w:hint="eastAsia" w:ascii="Times New Roman" w:eastAsia="仿宋_GB2312" w:cs="Times New Roman"/>
          <w:sz w:val="32"/>
          <w:szCs w:val="28"/>
          <w:lang w:eastAsia="zh-CN"/>
        </w:rPr>
        <w:t>注：</w:t>
      </w:r>
      <w:r>
        <w:rPr>
          <w:rFonts w:hint="eastAsia" w:ascii="Times New Roman" w:hAnsi="Times New Roman" w:eastAsia="仿宋_GB2312" w:cs="Times New Roman"/>
          <w:sz w:val="32"/>
          <w:szCs w:val="28"/>
        </w:rPr>
        <w:t>包括但不限于侮辱、虐待、走失、食物中毒、火灾。</w:t>
      </w:r>
    </w:p>
    <w:p w14:paraId="0193E272">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3.4委托服务 authorized service</w:t>
      </w:r>
    </w:p>
    <w:p w14:paraId="5A92C351">
      <w:pPr>
        <w:pStyle w:val="231"/>
        <w:keepNext w:val="0"/>
        <w:keepLines w:val="0"/>
        <w:pageBreakBefore w:val="0"/>
        <w:kinsoku/>
        <w:wordWrap/>
        <w:overflowPunct/>
        <w:topLinePunct w:val="0"/>
        <w:bidi w:val="0"/>
        <w:adjustRightInd/>
        <w:snapToGrid/>
        <w:spacing w:line="560" w:lineRule="exact"/>
        <w:ind w:left="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受老年人及相关第三方办理托付事项的活动。</w:t>
      </w:r>
    </w:p>
    <w:p w14:paraId="3111E8CC">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3.5康复服务 rehabilitation service</w:t>
      </w:r>
    </w:p>
    <w:p w14:paraId="636EC6D7">
      <w:pPr>
        <w:pStyle w:val="231"/>
        <w:keepNext w:val="0"/>
        <w:keepLines w:val="0"/>
        <w:pageBreakBefore w:val="0"/>
        <w:kinsoku/>
        <w:wordWrap/>
        <w:overflowPunct/>
        <w:topLinePunct w:val="0"/>
        <w:bidi w:val="0"/>
        <w:adjustRightInd/>
        <w:snapToGrid/>
        <w:spacing w:line="560" w:lineRule="exact"/>
        <w:ind w:left="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采用科学方法、设施和设备</w:t>
      </w: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消除或减轻老年人身心、社会功能障碍</w:t>
      </w: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达到和保持老年人生理、智力、精神和社会功能的活动。</w:t>
      </w:r>
    </w:p>
    <w:bookmarkEnd w:id="48"/>
    <w:p w14:paraId="5C4A5B17">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firstLine="640" w:firstLineChars="200"/>
        <w:textAlignment w:val="auto"/>
        <w:rPr>
          <w:rFonts w:hint="eastAsia"/>
          <w:sz w:val="32"/>
          <w:szCs w:val="28"/>
          <w:lang w:val="en-US" w:eastAsia="zh-CN"/>
        </w:rPr>
      </w:pPr>
      <w:r>
        <w:rPr>
          <w:rFonts w:hint="eastAsia"/>
          <w:sz w:val="32"/>
          <w:szCs w:val="28"/>
          <w:lang w:val="en-US" w:eastAsia="zh-CN"/>
        </w:rPr>
        <w:t>4基本要求</w:t>
      </w:r>
    </w:p>
    <w:p w14:paraId="224D2BA5">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b w:val="0"/>
          <w:bCs w:val="0"/>
          <w:sz w:val="32"/>
          <w:szCs w:val="28"/>
          <w:lang w:val="en-US" w:eastAsia="zh-CN"/>
        </w:rPr>
      </w:pPr>
      <w:bookmarkStart w:id="49" w:name="_Hlk123727123"/>
      <w:r>
        <w:rPr>
          <w:rFonts w:hint="eastAsia" w:ascii="Times New Roman" w:hAnsi="Times New Roman" w:eastAsia="仿宋_GB2312" w:cs="Times New Roman"/>
          <w:b w:val="0"/>
          <w:bCs w:val="0"/>
          <w:sz w:val="32"/>
          <w:szCs w:val="28"/>
          <w:lang w:val="en-US" w:eastAsia="zh-CN"/>
        </w:rPr>
        <w:t>4.1养老机构应具备以下有效资质证明：</w:t>
      </w:r>
    </w:p>
    <w:p w14:paraId="6B586664">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具有《营业执照》或《事业单位法人证书》或《民办非企业单位登记证书》；</w:t>
      </w:r>
    </w:p>
    <w:p w14:paraId="3ED216FD">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具有消防安全合格证明；</w:t>
      </w:r>
    </w:p>
    <w:p w14:paraId="63DE40EB">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养老机构内设的餐饮服务机构具有食品经营许可证；</w:t>
      </w:r>
    </w:p>
    <w:p w14:paraId="710DC8FF">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养老机构内设的医疗机构具有医疗机构执业许可证或医疗机构执业备案证明；</w:t>
      </w:r>
    </w:p>
    <w:p w14:paraId="1ABED35B">
      <w:pPr>
        <w:pStyle w:val="105"/>
        <w:keepNext w:val="0"/>
        <w:keepLines w:val="0"/>
        <w:pageBreakBefore w:val="0"/>
        <w:numPr>
          <w:ilvl w:val="0"/>
          <w:numId w:val="32"/>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养老机构使用的特种设备，具有特种设备使用登记证；</w:t>
      </w:r>
    </w:p>
    <w:p w14:paraId="70BE4647">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
          <w:bCs/>
          <w:sz w:val="32"/>
          <w:szCs w:val="28"/>
          <w:lang w:val="en-US" w:eastAsia="zh-CN"/>
        </w:rPr>
      </w:pPr>
      <w:r>
        <w:rPr>
          <w:rFonts w:hint="eastAsia" w:ascii="Times New Roman" w:eastAsia="仿宋_GB2312" w:cs="Times New Roman"/>
          <w:sz w:val="32"/>
          <w:szCs w:val="28"/>
          <w:lang w:val="en-US" w:eastAsia="zh-CN" w:bidi="ar-SA"/>
        </w:rPr>
        <w:t>f）养</w:t>
      </w:r>
      <w:r>
        <w:rPr>
          <w:rFonts w:hint="eastAsia" w:ascii="Times New Roman" w:hAnsi="Times New Roman" w:eastAsia="仿宋_GB2312" w:cs="Times New Roman"/>
          <w:sz w:val="32"/>
          <w:szCs w:val="28"/>
          <w:lang w:val="en-US" w:eastAsia="zh-CN" w:bidi="ar-SA"/>
        </w:rPr>
        <w:t>老机构提供其他须经许可的服务，具有相应资质。</w:t>
      </w:r>
    </w:p>
    <w:p w14:paraId="7B548390">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4.2养老机构工作人员应具备相应要求或资质：</w:t>
      </w:r>
    </w:p>
    <w:p w14:paraId="22B3BDD6">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a）</w:t>
      </w:r>
      <w:r>
        <w:rPr>
          <w:rFonts w:hint="eastAsia" w:ascii="Times New Roman" w:hAnsi="Times New Roman" w:eastAsia="仿宋_GB2312" w:cs="Times New Roman"/>
          <w:sz w:val="32"/>
          <w:szCs w:val="28"/>
          <w:lang w:val="en-US" w:eastAsia="zh-CN" w:bidi="ar-SA"/>
        </w:rPr>
        <w:t>养老机构院长、副院长具有初中及以上文化程度；</w:t>
      </w:r>
    </w:p>
    <w:p w14:paraId="00477637">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b）</w:t>
      </w:r>
      <w:r>
        <w:rPr>
          <w:rFonts w:hint="eastAsia" w:ascii="Times New Roman" w:hAnsi="Times New Roman" w:eastAsia="仿宋_GB2312" w:cs="Times New Roman"/>
          <w:sz w:val="32"/>
          <w:szCs w:val="28"/>
          <w:lang w:val="en-US" w:eastAsia="zh-CN" w:bidi="ar-SA"/>
        </w:rPr>
        <w:t>养老护理员经岗前培训合格后上岗；</w:t>
      </w:r>
    </w:p>
    <w:p w14:paraId="446BD730">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c）</w:t>
      </w:r>
      <w:r>
        <w:rPr>
          <w:rFonts w:hint="eastAsia" w:ascii="Times New Roman" w:hAnsi="Times New Roman" w:eastAsia="仿宋_GB2312" w:cs="Times New Roman"/>
          <w:sz w:val="32"/>
          <w:szCs w:val="28"/>
          <w:lang w:val="en-US" w:eastAsia="zh-CN" w:bidi="ar-SA"/>
        </w:rPr>
        <w:t>医生持有医师资格证书和医师执业证书，护士持有护士执业证书，特种设备管理人员具备相应上岗资质；</w:t>
      </w:r>
    </w:p>
    <w:p w14:paraId="384DAD8F">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d）</w:t>
      </w:r>
      <w:r>
        <w:rPr>
          <w:rFonts w:hint="eastAsia" w:ascii="Times New Roman" w:hAnsi="Times New Roman" w:eastAsia="仿宋_GB2312" w:cs="Times New Roman"/>
          <w:sz w:val="32"/>
          <w:szCs w:val="28"/>
          <w:lang w:val="en-US" w:eastAsia="zh-CN" w:bidi="ar-SA"/>
        </w:rPr>
        <w:t>其他专业技术人员持有与岗位相适应的专业资格证书或执业证书；</w:t>
      </w:r>
    </w:p>
    <w:p w14:paraId="5ACD3A23">
      <w:pPr>
        <w:pStyle w:val="17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pPr>
      <w:r>
        <w:rPr>
          <w:rFonts w:hint="eastAsia" w:ascii="Times New Roman" w:eastAsia="仿宋_GB2312" w:cs="Times New Roman"/>
          <w:sz w:val="32"/>
          <w:szCs w:val="28"/>
          <w:lang w:val="en-US" w:eastAsia="zh-CN" w:bidi="ar-SA"/>
        </w:rPr>
        <w:t>e）</w:t>
      </w:r>
      <w:r>
        <w:rPr>
          <w:rFonts w:hint="eastAsia" w:ascii="Times New Roman" w:hAnsi="Times New Roman" w:eastAsia="仿宋_GB2312" w:cs="Times New Roman"/>
          <w:sz w:val="32"/>
          <w:szCs w:val="28"/>
          <w:lang w:val="en-US" w:eastAsia="zh-CN" w:bidi="ar-SA"/>
        </w:rPr>
        <w:t>所有提供生活照料、膳食、医疗护理服务的工作人员均持有健康证明。</w:t>
      </w:r>
    </w:p>
    <w:p w14:paraId="6BF830CA">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bookmarkStart w:id="50" w:name="_Hlk123734812"/>
      <w:r>
        <w:rPr>
          <w:rFonts w:hint="eastAsia" w:ascii="Times New Roman" w:hAnsi="Times New Roman" w:eastAsia="仿宋_GB2312" w:cs="Times New Roman"/>
          <w:b w:val="0"/>
          <w:bCs w:val="0"/>
          <w:sz w:val="32"/>
          <w:szCs w:val="28"/>
          <w:lang w:val="en-US" w:eastAsia="zh-CN"/>
        </w:rPr>
        <w:t>4.3养老机构应配备满足DB65/XXXX-XXXX 养老机构适老化设施设备配置指南要求的</w:t>
      </w:r>
      <w:bookmarkStart w:id="51" w:name="_Hlk123727795"/>
      <w:r>
        <w:rPr>
          <w:rFonts w:hint="eastAsia" w:ascii="Times New Roman" w:hAnsi="Times New Roman" w:eastAsia="仿宋_GB2312" w:cs="Times New Roman"/>
          <w:b w:val="0"/>
          <w:bCs w:val="0"/>
          <w:sz w:val="32"/>
          <w:szCs w:val="28"/>
          <w:lang w:val="en-US" w:eastAsia="zh-CN"/>
        </w:rPr>
        <w:t>适老化设施设备</w:t>
      </w:r>
      <w:bookmarkEnd w:id="51"/>
      <w:r>
        <w:rPr>
          <w:rFonts w:hint="eastAsia" w:ascii="Times New Roman" w:hAnsi="Times New Roman" w:eastAsia="仿宋_GB2312" w:cs="Times New Roman"/>
          <w:b w:val="0"/>
          <w:bCs w:val="0"/>
          <w:sz w:val="32"/>
          <w:szCs w:val="28"/>
          <w:lang w:val="en-US" w:eastAsia="zh-CN"/>
        </w:rPr>
        <w:t>。</w:t>
      </w:r>
    </w:p>
    <w:bookmarkEnd w:id="50"/>
    <w:p w14:paraId="712B1C98">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4.4委托服务项目协议及被委托机构的服务资质证明应建档保存。</w:t>
      </w:r>
    </w:p>
    <w:p w14:paraId="5396D9B6">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bookmarkStart w:id="52" w:name="_Hlk123728053"/>
      <w:bookmarkStart w:id="53" w:name="_Hlk123734771"/>
      <w:r>
        <w:rPr>
          <w:rFonts w:hint="eastAsia" w:ascii="Times New Roman" w:hAnsi="Times New Roman" w:eastAsia="仿宋_GB2312" w:cs="Times New Roman"/>
          <w:b w:val="0"/>
          <w:bCs w:val="0"/>
          <w:sz w:val="32"/>
          <w:szCs w:val="28"/>
          <w:lang w:val="en-US" w:eastAsia="zh-CN"/>
        </w:rPr>
        <w:t>4.5养老机构应建立适老化设施设备建设、扩建、改建项目技术档案</w:t>
      </w:r>
      <w:bookmarkEnd w:id="52"/>
      <w:r>
        <w:rPr>
          <w:rFonts w:hint="eastAsia" w:ascii="Times New Roman" w:hAnsi="Times New Roman" w:eastAsia="仿宋_GB2312" w:cs="Times New Roman"/>
          <w:b w:val="0"/>
          <w:bCs w:val="0"/>
          <w:sz w:val="32"/>
          <w:szCs w:val="28"/>
          <w:lang w:val="en-US" w:eastAsia="zh-CN"/>
        </w:rPr>
        <w:t>。</w:t>
      </w:r>
    </w:p>
    <w:bookmarkEnd w:id="49"/>
    <w:bookmarkEnd w:id="53"/>
    <w:p w14:paraId="7AC09376">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r>
        <w:rPr>
          <w:rFonts w:hint="eastAsia"/>
          <w:sz w:val="32"/>
          <w:szCs w:val="28"/>
          <w:lang w:val="en-US" w:eastAsia="zh-CN"/>
        </w:rPr>
        <w:t>5等级评定</w:t>
      </w:r>
    </w:p>
    <w:p w14:paraId="385F2A40">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bookmarkStart w:id="54" w:name="_Hlk123728205"/>
      <w:r>
        <w:rPr>
          <w:rFonts w:hint="eastAsia" w:ascii="Times New Roman" w:hAnsi="Times New Roman" w:eastAsia="仿宋_GB2312" w:cs="Times New Roman"/>
          <w:b w:val="0"/>
          <w:bCs w:val="0"/>
          <w:sz w:val="32"/>
          <w:szCs w:val="28"/>
          <w:lang w:val="en-US" w:eastAsia="zh-CN"/>
        </w:rPr>
        <w:t>5.1评定原则</w:t>
      </w:r>
    </w:p>
    <w:p w14:paraId="764E7884">
      <w:pPr>
        <w:pStyle w:val="133"/>
        <w:keepNext w:val="0"/>
        <w:keepLines w:val="0"/>
        <w:pageBreakBefore w:val="0"/>
        <w:widowControl/>
        <w:numPr>
          <w:ilvl w:val="0"/>
          <w:numId w:val="0"/>
        </w:numPr>
        <w:tabs>
          <w:tab w:val="left" w:pos="567"/>
          <w:tab w:val="clear" w:pos="85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——全面</w:t>
      </w:r>
      <w:r>
        <w:rPr>
          <w:rFonts w:hint="eastAsia" w:ascii="Times New Roman" w:hAnsi="Times New Roman" w:eastAsia="仿宋_GB2312" w:cs="Times New Roman"/>
          <w:sz w:val="32"/>
          <w:szCs w:val="28"/>
          <w:lang w:val="en-US" w:eastAsia="zh-CN" w:bidi="ar-SA"/>
        </w:rPr>
        <w:t>客观：全面客观评价养老机构在适老化设施建设和服务方面的水平。</w:t>
      </w:r>
    </w:p>
    <w:p w14:paraId="143AAB2A">
      <w:pPr>
        <w:pStyle w:val="133"/>
        <w:keepNext w:val="0"/>
        <w:keepLines w:val="0"/>
        <w:pageBreakBefore w:val="0"/>
        <w:widowControl/>
        <w:numPr>
          <w:ilvl w:val="0"/>
          <w:numId w:val="0"/>
        </w:numPr>
        <w:tabs>
          <w:tab w:val="left" w:pos="567"/>
          <w:tab w:val="clear" w:pos="85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适老为重：以适老化设施设备配置为重点考核评分。</w:t>
      </w:r>
    </w:p>
    <w:p w14:paraId="13367898">
      <w:pPr>
        <w:pStyle w:val="133"/>
        <w:keepNext w:val="0"/>
        <w:keepLines w:val="0"/>
        <w:pageBreakBefore w:val="0"/>
        <w:widowControl/>
        <w:numPr>
          <w:ilvl w:val="0"/>
          <w:numId w:val="0"/>
        </w:numPr>
        <w:tabs>
          <w:tab w:val="left" w:pos="567"/>
          <w:tab w:val="clear" w:pos="85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注重实效：以适老化设施设备配置实效性为评价的基础。</w:t>
      </w:r>
    </w:p>
    <w:p w14:paraId="570A57CE">
      <w:pPr>
        <w:pStyle w:val="133"/>
        <w:keepNext w:val="0"/>
        <w:keepLines w:val="0"/>
        <w:pageBreakBefore w:val="0"/>
        <w:widowControl/>
        <w:numPr>
          <w:ilvl w:val="0"/>
          <w:numId w:val="0"/>
        </w:numPr>
        <w:tabs>
          <w:tab w:val="left" w:pos="567"/>
          <w:tab w:val="clear" w:pos="85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eastAsia="仿宋_GB2312" w:cs="Times New Roman"/>
          <w:sz w:val="32"/>
          <w:szCs w:val="28"/>
          <w:lang w:val="en-US" w:eastAsia="zh-CN" w:bidi="ar-SA"/>
        </w:rPr>
        <w:t>——</w:t>
      </w:r>
      <w:r>
        <w:rPr>
          <w:rFonts w:hint="eastAsia" w:ascii="Times New Roman" w:hAnsi="Times New Roman" w:eastAsia="仿宋_GB2312" w:cs="Times New Roman"/>
          <w:sz w:val="32"/>
          <w:szCs w:val="28"/>
          <w:lang w:val="en-US" w:eastAsia="zh-CN" w:bidi="ar-SA"/>
        </w:rPr>
        <w:t>独立公正：开展独立公正的评价。</w:t>
      </w:r>
    </w:p>
    <w:p w14:paraId="4C60D8FE">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5.2评定方法</w:t>
      </w:r>
    </w:p>
    <w:p w14:paraId="35A041CF">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bookmarkStart w:id="55" w:name="_Hlk123724169"/>
      <w:bookmarkStart w:id="56" w:name="_Hlk123734890"/>
      <w:r>
        <w:rPr>
          <w:rFonts w:hint="eastAsia" w:ascii="Times New Roman" w:hAnsi="Times New Roman" w:eastAsia="仿宋_GB2312" w:cs="Times New Roman"/>
          <w:sz w:val="32"/>
          <w:szCs w:val="28"/>
          <w:lang w:val="en-US" w:eastAsia="zh-CN" w:bidi="ar-SA"/>
        </w:rPr>
        <w:t>评审专家组依据DB65/XXXX-XXXX</w:t>
      </w:r>
      <w:bookmarkEnd w:id="55"/>
      <w:r>
        <w:rPr>
          <w:rFonts w:hint="eastAsia" w:ascii="Times New Roman" w:hAnsi="Times New Roman" w:eastAsia="仿宋_GB2312" w:cs="Times New Roman"/>
          <w:sz w:val="32"/>
          <w:szCs w:val="28"/>
          <w:lang w:val="en-US" w:eastAsia="zh-CN" w:bidi="ar-SA"/>
        </w:rPr>
        <w:t>的要求和养老机构递交的评审材料进行材料审核和现场评定。</w:t>
      </w:r>
    </w:p>
    <w:bookmarkEnd w:id="56"/>
    <w:p w14:paraId="3958F0F2">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 xml:space="preserve">5.3 </w:t>
      </w:r>
      <w:bookmarkStart w:id="57" w:name="_Hlk123730632"/>
      <w:r>
        <w:rPr>
          <w:rFonts w:hint="eastAsia" w:ascii="Times New Roman" w:hAnsi="Times New Roman" w:eastAsia="仿宋_GB2312" w:cs="Times New Roman"/>
          <w:b w:val="0"/>
          <w:bCs w:val="0"/>
          <w:sz w:val="32"/>
          <w:szCs w:val="28"/>
          <w:lang w:val="en-US" w:eastAsia="zh-CN"/>
        </w:rPr>
        <w:t>评分项</w:t>
      </w:r>
    </w:p>
    <w:bookmarkEnd w:id="57"/>
    <w:p w14:paraId="306B1F08">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5.3.1 等级评定总分为1000分，包括“一般要求”220分，“设施设备”650分（其中“生活区域”320分、“公共区域”220分、“医疗保健”110分），“设施设备维护”130分，评定内容与分值见附录A。</w:t>
      </w:r>
    </w:p>
    <w:p w14:paraId="64AFD199">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5.3.2 评分</w:t>
      </w:r>
      <w:bookmarkStart w:id="58" w:name="_Hlk123724399"/>
      <w:r>
        <w:rPr>
          <w:rFonts w:hint="eastAsia" w:ascii="Times New Roman" w:hAnsi="Times New Roman" w:eastAsia="仿宋_GB2312" w:cs="Times New Roman"/>
          <w:sz w:val="32"/>
          <w:szCs w:val="28"/>
          <w:lang w:val="en-US" w:eastAsia="zh-CN" w:bidi="ar-SA"/>
        </w:rPr>
        <w:t>表中标记“*”号为重点项目</w:t>
      </w:r>
      <w:bookmarkEnd w:id="58"/>
      <w:r>
        <w:rPr>
          <w:rFonts w:hint="eastAsia" w:ascii="Times New Roman" w:hAnsi="Times New Roman" w:eastAsia="仿宋_GB2312" w:cs="Times New Roman"/>
          <w:sz w:val="32"/>
          <w:szCs w:val="28"/>
          <w:lang w:val="en-US" w:eastAsia="zh-CN" w:bidi="ar-SA"/>
        </w:rPr>
        <w:t>，未标记的为一般项目。</w:t>
      </w:r>
    </w:p>
    <w:p w14:paraId="01009AB1">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5.4</w:t>
      </w:r>
      <w:r>
        <w:rPr>
          <w:rFonts w:hint="default" w:ascii="Times New Roman" w:hAnsi="Times New Roman" w:eastAsia="仿宋_GB2312" w:cs="Times New Roman"/>
          <w:b w:val="0"/>
          <w:bCs w:val="0"/>
          <w:sz w:val="32"/>
          <w:szCs w:val="28"/>
          <w:lang w:val="en-US" w:eastAsia="zh-CN"/>
        </w:rPr>
        <w:t xml:space="preserve"> </w:t>
      </w:r>
      <w:bookmarkStart w:id="59" w:name="_Hlk123735108"/>
      <w:r>
        <w:rPr>
          <w:rFonts w:hint="eastAsia" w:ascii="Times New Roman" w:hAnsi="Times New Roman" w:eastAsia="仿宋_GB2312" w:cs="Times New Roman"/>
          <w:b w:val="0"/>
          <w:bCs w:val="0"/>
          <w:sz w:val="32"/>
          <w:szCs w:val="28"/>
          <w:lang w:val="en-US" w:eastAsia="zh-CN"/>
        </w:rPr>
        <w:t>分值确定原则</w:t>
      </w:r>
    </w:p>
    <w:bookmarkEnd w:id="59"/>
    <w:p w14:paraId="18E3B11F">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bookmarkStart w:id="60" w:name="_Hlk123730703"/>
      <w:r>
        <w:rPr>
          <w:rFonts w:hint="eastAsia" w:ascii="Times New Roman" w:hAnsi="Times New Roman" w:eastAsia="仿宋_GB2312" w:cs="Times New Roman"/>
          <w:sz w:val="32"/>
          <w:szCs w:val="28"/>
          <w:lang w:val="en-US" w:eastAsia="zh-CN" w:bidi="ar-SA"/>
        </w:rPr>
        <w:t>5.4.1等级评定得分不低于450分，且标记“*”号重点项目每一分项得分不低于该项总分80%的，一般项目每一分项得分不低于该项总分60%为一级</w:t>
      </w:r>
      <w:bookmarkStart w:id="61" w:name="_Hlk123731027"/>
      <w:r>
        <w:rPr>
          <w:rFonts w:hint="eastAsia" w:ascii="Times New Roman" w:hAnsi="Times New Roman" w:eastAsia="仿宋_GB2312" w:cs="Times New Roman"/>
          <w:sz w:val="32"/>
          <w:szCs w:val="28"/>
          <w:lang w:val="en-US" w:eastAsia="zh-CN" w:bidi="ar-SA"/>
        </w:rPr>
        <w:t>适老化</w:t>
      </w:r>
      <w:bookmarkEnd w:id="61"/>
      <w:r>
        <w:rPr>
          <w:rFonts w:hint="eastAsia" w:ascii="Times New Roman" w:hAnsi="Times New Roman" w:eastAsia="仿宋_GB2312" w:cs="Times New Roman"/>
          <w:sz w:val="32"/>
          <w:szCs w:val="28"/>
          <w:lang w:val="en-US" w:eastAsia="zh-CN" w:bidi="ar-SA"/>
        </w:rPr>
        <w:t>养老机构。</w:t>
      </w:r>
    </w:p>
    <w:p w14:paraId="20E2D53B">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5.4.2 等级评定得分不低于650分，且标记“*”号重点项目每一分项得分不低于该项总分85%的，一般项目每一分项得分不低于该项总分80%为二级适老化养老机构。</w:t>
      </w:r>
    </w:p>
    <w:p w14:paraId="05ED40E5">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pPr>
      <w:r>
        <w:rPr>
          <w:rFonts w:hint="eastAsia" w:ascii="Times New Roman" w:hAnsi="Times New Roman" w:eastAsia="仿宋_GB2312" w:cs="Times New Roman"/>
          <w:sz w:val="32"/>
          <w:szCs w:val="28"/>
          <w:lang w:val="en-US" w:eastAsia="zh-CN" w:bidi="ar-SA"/>
        </w:rPr>
        <w:t>5.4.3 等级评定得分不低于850分，且标记“*”号重点项目每一分项得分不低于该项总分90%的，一般项目每一分项得分不低于该项总分90%为三级适老化养老机构。</w:t>
      </w:r>
      <w:r>
        <w:rPr>
          <w:rFonts w:hint="eastAsia"/>
        </w:rPr>
        <w:t xml:space="preserve"> </w:t>
      </w:r>
    </w:p>
    <w:bookmarkEnd w:id="60"/>
    <w:p w14:paraId="6029A035">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28"/>
          <w:lang w:val="en-US" w:eastAsia="zh-CN"/>
        </w:rPr>
      </w:pPr>
      <w:r>
        <w:rPr>
          <w:rFonts w:hint="eastAsia" w:ascii="Times New Roman" w:hAnsi="Times New Roman" w:eastAsia="仿宋_GB2312" w:cs="Times New Roman"/>
          <w:b w:val="0"/>
          <w:bCs w:val="0"/>
          <w:sz w:val="32"/>
          <w:szCs w:val="28"/>
          <w:lang w:val="en-US" w:eastAsia="zh-CN"/>
        </w:rPr>
        <w:t>5.5评定人员</w:t>
      </w:r>
    </w:p>
    <w:p w14:paraId="7445B1E7">
      <w:pPr>
        <w:pStyle w:val="166"/>
        <w:keepNext w:val="0"/>
        <w:keepLines w:val="0"/>
        <w:pageBreakBefore w:val="0"/>
        <w:numPr>
          <w:ilvl w:val="3"/>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5.5.1熟悉有关法律和政策,熟悉养老服务工作.并从事养老服务、管理5年以上。</w:t>
      </w:r>
    </w:p>
    <w:p w14:paraId="7048702D">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5.5.2 具有维护评定工作客观、公平、公正的职业道徳与操守。</w:t>
      </w:r>
    </w:p>
    <w:p w14:paraId="3989B7BB">
      <w:pPr>
        <w:pStyle w:val="166"/>
        <w:keepNext w:val="0"/>
        <w:keepLines w:val="0"/>
        <w:pageBreakBefore w:val="0"/>
        <w:numPr>
          <w:ilvl w:val="0"/>
          <w:numId w:val="0"/>
        </w:numPr>
        <w:kinsoku/>
        <w:wordWrap/>
        <w:overflowPunct/>
        <w:topLinePunct w:val="0"/>
        <w:bidi w:val="0"/>
        <w:adjustRightInd/>
        <w:snapToGrid/>
        <w:spacing w:before="0" w:beforeLines="0" w:after="0" w:afterLines="0" w:line="560" w:lineRule="exact"/>
        <w:ind w:left="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5.5.3 参与等级评定工作之前应向有关方面申明利益相关性。</w:t>
      </w:r>
    </w:p>
    <w:bookmarkEnd w:id="54"/>
    <w:p w14:paraId="20D76C16">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bookmarkStart w:id="62" w:name="_Hlk123729129"/>
      <w:r>
        <w:rPr>
          <w:rFonts w:hint="eastAsia"/>
          <w:sz w:val="32"/>
          <w:szCs w:val="28"/>
          <w:lang w:val="en-US" w:eastAsia="zh-CN"/>
        </w:rPr>
        <w:t>6评定管理</w:t>
      </w:r>
    </w:p>
    <w:p w14:paraId="500B42AF">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63" w:name="_Hlk143631266"/>
      <w:bookmarkStart w:id="64" w:name="_Hlk123731999"/>
      <w:bookmarkStart w:id="65" w:name="_Hlk123731750"/>
      <w:bookmarkStart w:id="66" w:name="_Hlk123735514"/>
      <w:r>
        <w:rPr>
          <w:rFonts w:hint="eastAsia" w:ascii="Times New Roman" w:hAnsi="Times New Roman" w:eastAsia="仿宋_GB2312" w:cs="Times New Roman"/>
          <w:sz w:val="32"/>
          <w:szCs w:val="28"/>
          <w:lang w:val="en-US" w:eastAsia="zh-CN" w:bidi="ar-SA"/>
        </w:rPr>
        <w:t>6.1</w:t>
      </w:r>
      <w:bookmarkEnd w:id="63"/>
      <w:r>
        <w:rPr>
          <w:rFonts w:hint="eastAsia" w:ascii="Times New Roman" w:eastAsia="仿宋_GB2312" w:cs="Times New Roman"/>
          <w:sz w:val="32"/>
          <w:szCs w:val="28"/>
          <w:lang w:val="en-US" w:eastAsia="zh-CN" w:bidi="ar-SA"/>
        </w:rPr>
        <w:t>新疆生产建设兵团</w:t>
      </w:r>
      <w:r>
        <w:rPr>
          <w:rFonts w:hint="eastAsia" w:ascii="Times New Roman" w:hAnsi="Times New Roman" w:eastAsia="仿宋_GB2312" w:cs="Times New Roman"/>
          <w:sz w:val="32"/>
          <w:szCs w:val="28"/>
          <w:lang w:val="en-US" w:eastAsia="zh-CN" w:bidi="ar-SA"/>
        </w:rPr>
        <w:t>养老行业协会</w:t>
      </w:r>
      <w:bookmarkEnd w:id="64"/>
      <w:r>
        <w:rPr>
          <w:rFonts w:hint="eastAsia" w:ascii="Times New Roman" w:hAnsi="Times New Roman" w:eastAsia="仿宋_GB2312" w:cs="Times New Roman"/>
          <w:sz w:val="32"/>
          <w:szCs w:val="28"/>
          <w:lang w:val="en-US" w:eastAsia="zh-CN" w:bidi="ar-SA"/>
        </w:rPr>
        <w:t>负责</w:t>
      </w:r>
      <w:bookmarkStart w:id="67" w:name="_Hlk123732045"/>
      <w:r>
        <w:rPr>
          <w:rFonts w:hint="eastAsia" w:ascii="Times New Roman" w:hAnsi="Times New Roman" w:eastAsia="仿宋_GB2312" w:cs="Times New Roman"/>
          <w:sz w:val="32"/>
          <w:szCs w:val="28"/>
          <w:lang w:val="en-US" w:eastAsia="zh-CN" w:bidi="ar-SA"/>
        </w:rPr>
        <w:t>养老机构适老化设施配置等级</w:t>
      </w:r>
      <w:bookmarkEnd w:id="67"/>
      <w:r>
        <w:rPr>
          <w:rFonts w:hint="eastAsia" w:ascii="Times New Roman" w:hAnsi="Times New Roman" w:eastAsia="仿宋_GB2312" w:cs="Times New Roman"/>
          <w:sz w:val="32"/>
          <w:szCs w:val="28"/>
          <w:lang w:val="en-US" w:eastAsia="zh-CN" w:bidi="ar-SA"/>
        </w:rPr>
        <w:t>评定工作。</w:t>
      </w:r>
    </w:p>
    <w:bookmarkEnd w:id="65"/>
    <w:p w14:paraId="1C0D4D83">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68" w:name="_Hlk123731448"/>
      <w:r>
        <w:rPr>
          <w:rFonts w:hint="eastAsia" w:ascii="Times New Roman" w:hAnsi="Times New Roman" w:eastAsia="仿宋_GB2312" w:cs="Times New Roman"/>
          <w:sz w:val="32"/>
          <w:szCs w:val="28"/>
          <w:lang w:val="en-US" w:eastAsia="zh-CN" w:bidi="ar-SA"/>
        </w:rPr>
        <w:t>6.2</w:t>
      </w:r>
      <w:r>
        <w:rPr>
          <w:rFonts w:hint="eastAsia" w:ascii="Times New Roman" w:eastAsia="仿宋_GB2312" w:cs="Times New Roman"/>
          <w:sz w:val="32"/>
          <w:szCs w:val="28"/>
          <w:lang w:val="en-US" w:eastAsia="zh-CN" w:bidi="ar-SA"/>
        </w:rPr>
        <w:t>新疆生产建设兵团</w:t>
      </w:r>
      <w:r>
        <w:rPr>
          <w:rFonts w:hint="eastAsia" w:ascii="Times New Roman" w:hAnsi="Times New Roman" w:eastAsia="仿宋_GB2312" w:cs="Times New Roman"/>
          <w:sz w:val="32"/>
          <w:szCs w:val="28"/>
          <w:lang w:val="en-US" w:eastAsia="zh-CN" w:bidi="ar-SA"/>
        </w:rPr>
        <w:t>养老行业协会秘书处负责受理养老机构的申请并组织实施。</w:t>
      </w:r>
    </w:p>
    <w:p w14:paraId="1FD60A32">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6.3养老机构自愿申请适老化设施配置等级评定</w:t>
      </w:r>
      <w:bookmarkEnd w:id="68"/>
      <w:r>
        <w:rPr>
          <w:rFonts w:hint="eastAsia" w:ascii="Times New Roman" w:hAnsi="Times New Roman" w:eastAsia="仿宋_GB2312" w:cs="Times New Roman"/>
          <w:sz w:val="32"/>
          <w:szCs w:val="28"/>
          <w:lang w:val="en-US" w:eastAsia="zh-CN" w:bidi="ar-SA"/>
        </w:rPr>
        <w:t>。</w:t>
      </w:r>
    </w:p>
    <w:p w14:paraId="2E6ADD6E">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6.4评定工作由 5名～7 名相关行业专家组成工作组。</w:t>
      </w:r>
    </w:p>
    <w:p w14:paraId="0D8509EF">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6.5专家评定组进行资料审核和现场评审并出具评定报告。</w:t>
      </w:r>
    </w:p>
    <w:p w14:paraId="378D2C52">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69" w:name="_Hlk123732104"/>
      <w:r>
        <w:rPr>
          <w:rFonts w:hint="eastAsia" w:ascii="Times New Roman" w:hAnsi="Times New Roman" w:eastAsia="仿宋_GB2312" w:cs="Times New Roman"/>
          <w:sz w:val="32"/>
          <w:szCs w:val="28"/>
          <w:lang w:val="en-US" w:eastAsia="zh-CN" w:bidi="ar-SA"/>
        </w:rPr>
        <w:t>6.6</w:t>
      </w:r>
      <w:r>
        <w:rPr>
          <w:rFonts w:hint="eastAsia" w:ascii="Times New Roman" w:eastAsia="仿宋_GB2312" w:cs="Times New Roman"/>
          <w:sz w:val="32"/>
          <w:szCs w:val="28"/>
          <w:lang w:val="en-US" w:eastAsia="zh-CN" w:bidi="ar-SA"/>
        </w:rPr>
        <w:t>新疆生产建设兵团</w:t>
      </w:r>
      <w:r>
        <w:rPr>
          <w:rFonts w:hint="eastAsia" w:ascii="Times New Roman" w:hAnsi="Times New Roman" w:eastAsia="仿宋_GB2312" w:cs="Times New Roman"/>
          <w:sz w:val="32"/>
          <w:szCs w:val="28"/>
          <w:lang w:val="en-US" w:eastAsia="zh-CN" w:bidi="ar-SA"/>
        </w:rPr>
        <w:t>养老行业协会</w:t>
      </w:r>
      <w:bookmarkEnd w:id="69"/>
      <w:r>
        <w:rPr>
          <w:rFonts w:hint="eastAsia" w:ascii="Times New Roman" w:hAnsi="Times New Roman" w:eastAsia="仿宋_GB2312" w:cs="Times New Roman"/>
          <w:sz w:val="32"/>
          <w:szCs w:val="28"/>
          <w:lang w:val="en-US" w:eastAsia="zh-CN" w:bidi="ar-SA"/>
        </w:rPr>
        <w:t>定期向社会公布养老机构适老化设施配置等级评定结果。</w:t>
      </w:r>
    </w:p>
    <w:p w14:paraId="576E2965">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6.7养老机构满意度调查依据 MZ/T 133 的要求进行测评。</w:t>
      </w:r>
    </w:p>
    <w:bookmarkEnd w:id="66"/>
    <w:p w14:paraId="78B99808">
      <w:pPr>
        <w:pStyle w:val="105"/>
        <w:keepNext w:val="0"/>
        <w:keepLines w:val="0"/>
        <w:pageBreakBefore w:val="0"/>
        <w:numPr>
          <w:ilvl w:val="1"/>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sz w:val="32"/>
          <w:szCs w:val="28"/>
          <w:lang w:val="en-US" w:eastAsia="zh-CN"/>
        </w:rPr>
      </w:pPr>
      <w:r>
        <w:rPr>
          <w:rFonts w:hint="eastAsia"/>
          <w:sz w:val="32"/>
          <w:szCs w:val="28"/>
          <w:lang w:val="en-US" w:eastAsia="zh-CN"/>
        </w:rPr>
        <w:t>7等级管理</w:t>
      </w:r>
    </w:p>
    <w:p w14:paraId="49B0A901">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70" w:name="_Hlk123731325"/>
      <w:bookmarkStart w:id="71" w:name="_Hlk123735674"/>
      <w:r>
        <w:rPr>
          <w:rFonts w:hint="eastAsia" w:ascii="Times New Roman" w:hAnsi="Times New Roman" w:eastAsia="仿宋_GB2312" w:cs="Times New Roman"/>
          <w:sz w:val="32"/>
          <w:szCs w:val="28"/>
          <w:lang w:val="en-US" w:eastAsia="zh-CN" w:bidi="ar-SA"/>
        </w:rPr>
        <w:t>7.1等级评定</w:t>
      </w:r>
      <w:bookmarkEnd w:id="70"/>
      <w:r>
        <w:rPr>
          <w:rFonts w:hint="eastAsia" w:ascii="Times New Roman" w:hAnsi="Times New Roman" w:eastAsia="仿宋_GB2312" w:cs="Times New Roman"/>
          <w:sz w:val="32"/>
          <w:szCs w:val="28"/>
          <w:lang w:val="en-US" w:eastAsia="zh-CN" w:bidi="ar-SA"/>
        </w:rPr>
        <w:t>有效期为3年。</w:t>
      </w:r>
    </w:p>
    <w:p w14:paraId="639A6A11">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72" w:name="_Hlk123732589"/>
      <w:bookmarkStart w:id="73" w:name="_Hlk123732419"/>
      <w:r>
        <w:rPr>
          <w:rFonts w:hint="eastAsia" w:ascii="Times New Roman" w:hAnsi="Times New Roman" w:eastAsia="仿宋_GB2312" w:cs="Times New Roman"/>
          <w:sz w:val="32"/>
          <w:szCs w:val="28"/>
          <w:lang w:val="en-US" w:eastAsia="zh-CN" w:bidi="ar-SA"/>
        </w:rPr>
        <w:t>7.2养老机构</w:t>
      </w:r>
      <w:bookmarkEnd w:id="72"/>
      <w:r>
        <w:rPr>
          <w:rFonts w:hint="eastAsia" w:ascii="Times New Roman" w:hAnsi="Times New Roman" w:eastAsia="仿宋_GB2312" w:cs="Times New Roman"/>
          <w:sz w:val="32"/>
          <w:szCs w:val="28"/>
          <w:lang w:val="en-US" w:eastAsia="zh-CN" w:bidi="ar-SA"/>
        </w:rPr>
        <w:t>适老化设施配置</w:t>
      </w:r>
      <w:bookmarkEnd w:id="73"/>
      <w:r>
        <w:rPr>
          <w:rFonts w:hint="eastAsia" w:ascii="Times New Roman" w:hAnsi="Times New Roman" w:eastAsia="仿宋_GB2312" w:cs="Times New Roman"/>
          <w:sz w:val="32"/>
          <w:szCs w:val="28"/>
          <w:lang w:val="en-US" w:eastAsia="zh-CN" w:bidi="ar-SA"/>
        </w:rPr>
        <w:t>等级评定申请更高等级时，需在评定低一级等级满1年后，方可提出申请。</w:t>
      </w:r>
    </w:p>
    <w:p w14:paraId="49E0E309">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bookmarkStart w:id="74" w:name="_Hlk123732765"/>
      <w:r>
        <w:rPr>
          <w:rFonts w:hint="eastAsia" w:ascii="Times New Roman" w:hAnsi="Times New Roman" w:eastAsia="仿宋_GB2312" w:cs="Times New Roman"/>
          <w:sz w:val="32"/>
          <w:szCs w:val="28"/>
          <w:lang w:val="en-US" w:eastAsia="zh-CN" w:bidi="ar-SA"/>
        </w:rPr>
        <w:t>7.3</w:t>
      </w:r>
      <w:r>
        <w:rPr>
          <w:rFonts w:hint="eastAsia" w:ascii="Times New Roman" w:eastAsia="仿宋_GB2312" w:cs="Times New Roman"/>
          <w:sz w:val="32"/>
          <w:szCs w:val="28"/>
          <w:lang w:val="en-US" w:eastAsia="zh-CN" w:bidi="ar-SA"/>
        </w:rPr>
        <w:t>新疆生产建设兵团</w:t>
      </w:r>
      <w:r>
        <w:rPr>
          <w:rFonts w:hint="eastAsia" w:ascii="Times New Roman" w:hAnsi="Times New Roman" w:eastAsia="仿宋_GB2312" w:cs="Times New Roman"/>
          <w:sz w:val="32"/>
          <w:szCs w:val="28"/>
          <w:lang w:val="en-US" w:eastAsia="zh-CN" w:bidi="ar-SA"/>
        </w:rPr>
        <w:t>养老行业协会</w:t>
      </w:r>
      <w:bookmarkEnd w:id="74"/>
      <w:bookmarkStart w:id="75" w:name="_Hlk123732913"/>
      <w:r>
        <w:rPr>
          <w:rFonts w:hint="eastAsia" w:ascii="Times New Roman" w:hAnsi="Times New Roman" w:eastAsia="仿宋_GB2312" w:cs="Times New Roman"/>
          <w:sz w:val="32"/>
          <w:szCs w:val="28"/>
          <w:lang w:val="en-US" w:eastAsia="zh-CN" w:bidi="ar-SA"/>
        </w:rPr>
        <w:t>通过</w:t>
      </w:r>
      <w:bookmarkStart w:id="76" w:name="_Hlk123732652"/>
      <w:r>
        <w:rPr>
          <w:rFonts w:hint="eastAsia" w:ascii="Times New Roman" w:hAnsi="Times New Roman" w:eastAsia="仿宋_GB2312" w:cs="Times New Roman"/>
          <w:sz w:val="32"/>
          <w:szCs w:val="28"/>
          <w:lang w:val="en-US" w:eastAsia="zh-CN" w:bidi="ar-SA"/>
        </w:rPr>
        <w:t>适老化设施配置等级评定的</w:t>
      </w:r>
      <w:bookmarkEnd w:id="75"/>
      <w:r>
        <w:rPr>
          <w:rFonts w:hint="eastAsia" w:ascii="Times New Roman" w:hAnsi="Times New Roman" w:eastAsia="仿宋_GB2312" w:cs="Times New Roman"/>
          <w:sz w:val="32"/>
          <w:szCs w:val="28"/>
          <w:lang w:val="en-US" w:eastAsia="zh-CN" w:bidi="ar-SA"/>
        </w:rPr>
        <w:t>养老机构应发证书和牌匾</w:t>
      </w:r>
      <w:bookmarkEnd w:id="76"/>
      <w:r>
        <w:rPr>
          <w:rFonts w:hint="eastAsia" w:ascii="Times New Roman" w:hAnsi="Times New Roman" w:eastAsia="仿宋_GB2312" w:cs="Times New Roman"/>
          <w:sz w:val="32"/>
          <w:szCs w:val="28"/>
          <w:lang w:val="en-US" w:eastAsia="zh-CN" w:bidi="ar-SA"/>
        </w:rPr>
        <w:t>。</w:t>
      </w:r>
    </w:p>
    <w:p w14:paraId="777BF400">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7.4养老机构可在单位显著位置张贴和悬挂发证书和牌匾</w:t>
      </w:r>
    </w:p>
    <w:p w14:paraId="01328BA1">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7.5养老机构在证书有效截止日期前三个月内向</w:t>
      </w:r>
      <w:r>
        <w:rPr>
          <w:rFonts w:hint="eastAsia" w:ascii="Times New Roman" w:eastAsia="仿宋_GB2312" w:cs="Times New Roman"/>
          <w:sz w:val="32"/>
          <w:szCs w:val="28"/>
          <w:lang w:val="en-US" w:eastAsia="zh-CN" w:bidi="ar-SA"/>
        </w:rPr>
        <w:t>新疆生产建设兵团</w:t>
      </w:r>
      <w:r>
        <w:rPr>
          <w:rFonts w:hint="eastAsia" w:ascii="Times New Roman" w:hAnsi="Times New Roman" w:eastAsia="仿宋_GB2312" w:cs="Times New Roman"/>
          <w:sz w:val="32"/>
          <w:szCs w:val="28"/>
          <w:lang w:val="en-US" w:eastAsia="zh-CN" w:bidi="ar-SA"/>
        </w:rPr>
        <w:t>养老行业协会申请复审，预期不提出复审的证书自动废止。</w:t>
      </w:r>
    </w:p>
    <w:p w14:paraId="2C7C5FD3">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7.6证书的有效范围仅限养老机构通过</w:t>
      </w:r>
      <w:bookmarkStart w:id="77" w:name="_Hlk123733424"/>
      <w:r>
        <w:rPr>
          <w:rFonts w:hint="eastAsia" w:ascii="Times New Roman" w:hAnsi="Times New Roman" w:eastAsia="仿宋_GB2312" w:cs="Times New Roman"/>
          <w:sz w:val="32"/>
          <w:szCs w:val="28"/>
          <w:lang w:val="en-US" w:eastAsia="zh-CN" w:bidi="ar-SA"/>
        </w:rPr>
        <w:t>适老化设施配置等级</w:t>
      </w:r>
      <w:bookmarkEnd w:id="77"/>
      <w:r>
        <w:rPr>
          <w:rFonts w:hint="eastAsia" w:ascii="Times New Roman" w:hAnsi="Times New Roman" w:eastAsia="仿宋_GB2312" w:cs="Times New Roman"/>
          <w:sz w:val="32"/>
          <w:szCs w:val="28"/>
          <w:lang w:val="en-US" w:eastAsia="zh-CN" w:bidi="ar-SA"/>
        </w:rPr>
        <w:t>现场评定的区域，新建、改建、扩建或承包的其它养老机构应重新提出申请。</w:t>
      </w:r>
    </w:p>
    <w:p w14:paraId="64ECADCA">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pPr>
      <w:r>
        <w:rPr>
          <w:rFonts w:hint="eastAsia" w:ascii="Times New Roman" w:hAnsi="Times New Roman" w:eastAsia="仿宋_GB2312" w:cs="Times New Roman"/>
          <w:sz w:val="32"/>
          <w:szCs w:val="28"/>
          <w:lang w:val="en-US" w:eastAsia="zh-CN" w:bidi="ar-SA"/>
        </w:rPr>
        <w:t>7.7养老机构三年内发生重大责任事故或社会负面影响大的事件不得申报适老化设施配置等级评定。</w:t>
      </w:r>
    </w:p>
    <w:p w14:paraId="13C20A6E">
      <w:pPr>
        <w:pStyle w:val="163"/>
        <w:keepNext w:val="0"/>
        <w:keepLines w:val="0"/>
        <w:pageBreakBefore w:val="0"/>
        <w:numPr>
          <w:ilvl w:val="2"/>
          <w:numId w:val="0"/>
        </w:numPr>
        <w:kinsoku/>
        <w:wordWrap/>
        <w:overflowPunct/>
        <w:topLinePunct w:val="0"/>
        <w:bidi w:val="0"/>
        <w:adjustRightInd/>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sz w:val="32"/>
          <w:szCs w:val="28"/>
          <w:lang w:val="en-US" w:eastAsia="zh-CN" w:bidi="ar-SA"/>
        </w:rPr>
        <w:sectPr>
          <w:pgSz w:w="11906" w:h="16838"/>
          <w:pgMar w:top="1928" w:right="1134" w:bottom="1134" w:left="1134" w:header="1418" w:footer="1134" w:gutter="284"/>
          <w:cols w:space="425" w:num="1"/>
          <w:formProt w:val="0"/>
          <w:docGrid w:type="lines" w:linePitch="312" w:charSpace="0"/>
        </w:sectPr>
      </w:pPr>
      <w:r>
        <w:rPr>
          <w:rFonts w:hint="eastAsia" w:ascii="Times New Roman" w:hAnsi="Times New Roman" w:eastAsia="仿宋_GB2312" w:cs="Times New Roman"/>
          <w:sz w:val="32"/>
          <w:szCs w:val="28"/>
          <w:lang w:val="en-US" w:eastAsia="zh-CN" w:bidi="ar-SA"/>
        </w:rPr>
        <w:t>7.8已评级的养老机构发生重大责任事故或严重失信行为，取消等级资</w:t>
      </w:r>
      <w:bookmarkEnd w:id="71"/>
      <w:r>
        <w:rPr>
          <w:rFonts w:hint="eastAsia" w:ascii="Times New Roman" w:hAnsi="Times New Roman" w:eastAsia="仿宋_GB2312" w:cs="Times New Roman"/>
          <w:sz w:val="32"/>
          <w:szCs w:val="28"/>
          <w:lang w:val="en-US" w:eastAsia="zh-CN" w:bidi="ar-SA"/>
        </w:rPr>
        <w:t>格。</w:t>
      </w:r>
    </w:p>
    <w:bookmarkEnd w:id="22"/>
    <w:bookmarkEnd w:id="62"/>
    <w:p w14:paraId="4FAD2596">
      <w:pPr>
        <w:pStyle w:val="199"/>
        <w:rPr>
          <w:vanish w:val="0"/>
        </w:rPr>
      </w:pPr>
      <w:bookmarkStart w:id="78" w:name="BookMark5"/>
    </w:p>
    <w:p w14:paraId="7C468CE7">
      <w:pPr>
        <w:pStyle w:val="200"/>
        <w:rPr>
          <w:vanish w:val="0"/>
        </w:rPr>
      </w:pPr>
    </w:p>
    <w:p w14:paraId="233ED9CB">
      <w:pPr>
        <w:pStyle w:val="77"/>
        <w:keepNext w:val="0"/>
        <w:keepLines w:val="0"/>
        <w:pageBreakBefore w:val="0"/>
        <w:widowControl/>
        <w:kinsoku/>
        <w:wordWrap/>
        <w:overflowPunct/>
        <w:topLinePunct w:val="0"/>
        <w:autoSpaceDE/>
        <w:autoSpaceDN/>
        <w:bidi w:val="0"/>
        <w:adjustRightInd/>
        <w:snapToGrid/>
        <w:spacing w:before="0" w:after="0" w:afterLines="0" w:line="400" w:lineRule="exact"/>
        <w:textAlignment w:val="auto"/>
        <w:rPr>
          <w:sz w:val="28"/>
          <w:szCs w:val="24"/>
        </w:rPr>
      </w:pPr>
      <w:r>
        <w:rPr>
          <w:sz w:val="24"/>
          <w:szCs w:val="22"/>
        </w:rPr>
        <w:br w:type="textWrapping"/>
      </w:r>
      <w:r>
        <w:rPr>
          <w:rFonts w:hint="eastAsia"/>
          <w:sz w:val="28"/>
          <w:szCs w:val="24"/>
        </w:rPr>
        <w:t>（规范性）</w:t>
      </w:r>
      <w:r>
        <w:rPr>
          <w:sz w:val="28"/>
          <w:szCs w:val="24"/>
        </w:rPr>
        <w:br w:type="textWrapping"/>
      </w:r>
      <w:r>
        <w:rPr>
          <w:rFonts w:hint="eastAsia"/>
          <w:sz w:val="28"/>
          <w:szCs w:val="24"/>
        </w:rPr>
        <w:t>养老机构适老化设施配置等级评分表</w:t>
      </w:r>
    </w:p>
    <w:tbl>
      <w:tblPr>
        <w:tblStyle w:val="27"/>
        <w:tblW w:w="145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4899"/>
        <w:gridCol w:w="3878"/>
        <w:gridCol w:w="481"/>
        <w:gridCol w:w="2274"/>
        <w:gridCol w:w="467"/>
        <w:gridCol w:w="450"/>
        <w:gridCol w:w="734"/>
        <w:gridCol w:w="291"/>
      </w:tblGrid>
      <w:tr w14:paraId="7AA85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1" w:type="dxa"/>
          <w:trHeight w:val="515" w:hRule="atLeast"/>
        </w:trPr>
        <w:tc>
          <w:tcPr>
            <w:tcW w:w="14284" w:type="dxa"/>
            <w:gridSpan w:val="8"/>
            <w:tcBorders>
              <w:top w:val="single" w:color="auto" w:sz="8" w:space="0"/>
              <w:left w:val="single" w:color="auto" w:sz="8" w:space="0"/>
              <w:bottom w:val="single" w:color="auto" w:sz="4" w:space="0"/>
              <w:right w:val="single" w:color="auto" w:sz="8" w:space="0"/>
            </w:tcBorders>
            <w:shd w:val="clear" w:color="auto" w:fill="auto"/>
            <w:vAlign w:val="center"/>
          </w:tcPr>
          <w:p w14:paraId="41D4F408">
            <w:pPr>
              <w:jc w:val="center"/>
              <w:rPr>
                <w:rFonts w:ascii="宋体" w:hAnsi="宋体" w:cs="宋体"/>
                <w:b/>
                <w:sz w:val="18"/>
                <w:szCs w:val="18"/>
              </w:rPr>
            </w:pPr>
            <w:r>
              <w:rPr>
                <w:rFonts w:hint="eastAsia" w:ascii="方正小标宋简体" w:hAnsi="方正小标宋简体" w:eastAsia="方正小标宋简体" w:cs="方正小标宋简体"/>
                <w:b w:val="0"/>
                <w:bCs/>
                <w:kern w:val="0"/>
                <w:sz w:val="32"/>
                <w:szCs w:val="32"/>
              </w:rPr>
              <w:t>养老机构适老化设施配置等级评分</w:t>
            </w:r>
            <w:r>
              <w:rPr>
                <w:rFonts w:hint="eastAsia" w:ascii="方正小标宋简体" w:hAnsi="方正小标宋简体" w:eastAsia="方正小标宋简体" w:cs="方正小标宋简体"/>
                <w:b w:val="0"/>
                <w:bCs/>
                <w:sz w:val="32"/>
                <w:szCs w:val="32"/>
              </w:rPr>
              <w:t>标准及说明</w:t>
            </w:r>
          </w:p>
        </w:tc>
      </w:tr>
      <w:tr w14:paraId="4EB87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1" w:type="dxa"/>
        </w:trPr>
        <w:tc>
          <w:tcPr>
            <w:tcW w:w="14284" w:type="dxa"/>
            <w:gridSpan w:val="8"/>
            <w:tcBorders>
              <w:top w:val="single" w:color="auto" w:sz="4" w:space="0"/>
              <w:left w:val="single" w:color="auto" w:sz="8" w:space="0"/>
              <w:bottom w:val="single" w:color="auto" w:sz="4" w:space="0"/>
              <w:right w:val="single" w:color="auto" w:sz="8" w:space="0"/>
            </w:tcBorders>
            <w:shd w:val="clear" w:color="auto" w:fill="auto"/>
            <w:vAlign w:val="center"/>
          </w:tcPr>
          <w:p w14:paraId="615DC37C">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一、评分标准</w:t>
            </w:r>
          </w:p>
          <w:p w14:paraId="6AC1F620">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养老机构适老化设施配置等级评定总分为1000分，包括“一般要求”220分，“设施设备”650分（其中“生活区域”320分、“公共区域”220分、“医疗保健”110分）， “设施设备维护”130分。</w:t>
            </w:r>
          </w:p>
          <w:p w14:paraId="395126C0">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1、基本分达到450分以上，且标记“*”号重点项目每一分项得分不低于该项总分80%的，一般项目每一分项得分不低于该项总分60%的可评为养老机构适老化设施配置一级养老企业；</w:t>
            </w:r>
          </w:p>
          <w:p w14:paraId="3626A3E1">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2、基本分达到650分以上，且标记“*”号重点项目每一分项得分不低于该项总分85%的，一般项目每一分项得分不低于该项总分80%为养老机构适老化设施配置二级养老企业；</w:t>
            </w:r>
          </w:p>
          <w:p w14:paraId="4639E17E">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3、基本分达到850分以上，且标记“*”号重点项目每一分项得分不低于该项总分90%的，一般项目每一分项得分不低于该项总分90%为养老机构适老化设施配置三级养老企业。 </w:t>
            </w:r>
          </w:p>
          <w:p w14:paraId="6486B440">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二、说明</w:t>
            </w:r>
          </w:p>
          <w:p w14:paraId="0208C17F">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1、本评分标准为通用要求，不同企业因服务产品类型和生产经营的特点，某些项目确无需要，经相关评定部门界定可不扣分，按满分计算。企业应有的评价项目而未满足，则该项目的实际得分为0分。</w:t>
            </w:r>
          </w:p>
          <w:p w14:paraId="510FA856">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2、表中每项评价内容的规定得分为最高扣分限，超出部分不再扣分。</w:t>
            </w:r>
          </w:p>
          <w:p w14:paraId="43A7FC27">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both"/>
              <w:textAlignment w:val="auto"/>
              <w:rPr>
                <w:rFonts w:ascii="宋体" w:hAnsi="宋体" w:cs="宋体"/>
              </w:rPr>
            </w:pPr>
            <w:r>
              <w:rPr>
                <w:rFonts w:hint="default" w:ascii="Times New Roman" w:hAnsi="Times New Roman" w:eastAsia="仿宋_GB2312" w:cs="Times New Roman"/>
                <w:sz w:val="32"/>
                <w:szCs w:val="32"/>
              </w:rPr>
              <w:t>3、评分表中标记“*”号为重点项目，未标记的为一般项目。</w:t>
            </w:r>
          </w:p>
        </w:tc>
      </w:tr>
      <w:tr w14:paraId="480C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101" w:type="dxa"/>
            <w:tcBorders>
              <w:top w:val="single" w:color="auto" w:sz="4" w:space="0"/>
              <w:left w:val="single" w:color="auto" w:sz="8" w:space="0"/>
              <w:bottom w:val="single" w:color="auto" w:sz="4" w:space="0"/>
              <w:right w:val="single" w:color="auto" w:sz="4" w:space="0"/>
            </w:tcBorders>
            <w:shd w:val="clear" w:color="auto" w:fill="auto"/>
            <w:vAlign w:val="center"/>
          </w:tcPr>
          <w:p w14:paraId="16F32EAE">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评价项目</w:t>
            </w: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0E4279C2">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评价内容</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4FA165B">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评价要求</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52329643">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规定得分</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83BBDDA">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扣分标准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AED0ECC">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扣分</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16B21A4">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得分</w:t>
            </w: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1BCF988">
            <w:pPr>
              <w:spacing w:line="360" w:lineRule="exact"/>
              <w:ind w:left="-105" w:leftChars="-50" w:right="-105" w:rightChars="-50"/>
              <w:jc w:val="center"/>
              <w:rPr>
                <w:rFonts w:hint="eastAsia" w:ascii="黑体" w:hAnsi="黑体" w:eastAsia="黑体" w:cs="黑体"/>
                <w:sz w:val="22"/>
                <w:szCs w:val="22"/>
              </w:rPr>
            </w:pPr>
            <w:r>
              <w:rPr>
                <w:rFonts w:hint="eastAsia" w:ascii="黑体" w:hAnsi="黑体" w:eastAsia="黑体" w:cs="黑体"/>
                <w:sz w:val="22"/>
                <w:szCs w:val="22"/>
              </w:rPr>
              <w:t>备注</w:t>
            </w:r>
          </w:p>
        </w:tc>
      </w:tr>
      <w:tr w14:paraId="42998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14:paraId="1A64C163">
            <w:pPr>
              <w:spacing w:line="300" w:lineRule="exact"/>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一、</w:t>
            </w:r>
          </w:p>
          <w:p w14:paraId="1C4D339F">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一般要求（220分）</w:t>
            </w:r>
          </w:p>
        </w:tc>
        <w:tc>
          <w:tcPr>
            <w:tcW w:w="4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236AE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1.1建筑物结构完好，并符合GBJ/T 50340和JGJ 450的规定，功能布局基本合理，方便老人在机构内活动（分值10分）</w:t>
            </w:r>
          </w:p>
        </w:tc>
        <w:tc>
          <w:tcPr>
            <w:tcW w:w="3878" w:type="dxa"/>
            <w:tcBorders>
              <w:top w:val="single" w:color="auto" w:sz="4" w:space="0"/>
              <w:left w:val="single" w:color="auto" w:sz="4" w:space="0"/>
              <w:bottom w:val="nil"/>
              <w:right w:val="single" w:color="auto" w:sz="4" w:space="0"/>
            </w:tcBorders>
            <w:shd w:val="clear" w:color="auto" w:fill="auto"/>
            <w:vAlign w:val="center"/>
          </w:tcPr>
          <w:p w14:paraId="79E7AC66">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建筑物结构完好，并符合GBJ/T 50340和JGJ 450的规定</w:t>
            </w: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11FDE5">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nil"/>
              <w:right w:val="single" w:color="auto" w:sz="4" w:space="0"/>
            </w:tcBorders>
            <w:shd w:val="clear" w:color="auto" w:fill="auto"/>
            <w:vAlign w:val="center"/>
          </w:tcPr>
          <w:p w14:paraId="69191CAC">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D9B9ABD">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B3A7509">
            <w:pPr>
              <w:spacing w:line="300" w:lineRule="exact"/>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14DBC99">
            <w:pPr>
              <w:spacing w:line="300" w:lineRule="exact"/>
              <w:jc w:val="left"/>
              <w:rPr>
                <w:rFonts w:hint="default" w:ascii="Times New Roman" w:hAnsi="Times New Roman" w:eastAsia="仿宋_GB2312" w:cs="Times New Roman"/>
                <w:sz w:val="21"/>
                <w:szCs w:val="21"/>
              </w:rPr>
            </w:pPr>
          </w:p>
        </w:tc>
      </w:tr>
      <w:tr w14:paraId="09E5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1101" w:type="dxa"/>
            <w:vMerge w:val="continue"/>
            <w:tcBorders>
              <w:left w:val="single" w:color="auto" w:sz="8" w:space="0"/>
              <w:right w:val="single" w:color="auto" w:sz="4" w:space="0"/>
            </w:tcBorders>
            <w:shd w:val="clear" w:color="auto" w:fill="auto"/>
            <w:vAlign w:val="center"/>
          </w:tcPr>
          <w:p w14:paraId="2FA03E52">
            <w:pPr>
              <w:widowControl/>
              <w:jc w:val="left"/>
              <w:rPr>
                <w:rFonts w:hint="default" w:ascii="Times New Roman" w:hAnsi="Times New Roman" w:eastAsia="仿宋_GB2312" w:cs="Times New Roman"/>
                <w:sz w:val="21"/>
                <w:szCs w:val="21"/>
              </w:rPr>
            </w:pPr>
          </w:p>
        </w:tc>
        <w:tc>
          <w:tcPr>
            <w:tcW w:w="4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BF465">
            <w:pPr>
              <w:widowControl/>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6BCB828">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布局合理，适合老人活动</w:t>
            </w: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27ED8">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310C27B">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9390967">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833CD67">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558C5EA">
            <w:pPr>
              <w:spacing w:line="300" w:lineRule="exact"/>
              <w:jc w:val="left"/>
              <w:rPr>
                <w:rFonts w:hint="default" w:ascii="Times New Roman" w:hAnsi="Times New Roman" w:eastAsia="仿宋_GB2312" w:cs="Times New Roman"/>
                <w:sz w:val="21"/>
                <w:szCs w:val="21"/>
              </w:rPr>
            </w:pPr>
          </w:p>
        </w:tc>
      </w:tr>
      <w:tr w14:paraId="3BAD9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101" w:type="dxa"/>
            <w:vMerge w:val="continue"/>
            <w:tcBorders>
              <w:left w:val="single" w:color="auto" w:sz="8" w:space="0"/>
              <w:right w:val="single" w:color="auto" w:sz="4" w:space="0"/>
            </w:tcBorders>
            <w:shd w:val="clear" w:color="auto" w:fill="auto"/>
            <w:vAlign w:val="center"/>
          </w:tcPr>
          <w:p w14:paraId="629D08A9">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2F5D0503">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1.2建筑地面的设计和施工、验收应符合GB 50037、 GB 50209和JGJ/T 331的规定（分值10分）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CB66A13">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有各类建筑地面的设计和施工、验收报告（或证明材料），能证实符合标准要求。</w:t>
            </w:r>
          </w:p>
        </w:tc>
        <w:tc>
          <w:tcPr>
            <w:tcW w:w="481" w:type="dxa"/>
            <w:tcBorders>
              <w:top w:val="single" w:color="auto" w:sz="4" w:space="0"/>
              <w:left w:val="single" w:color="auto" w:sz="4" w:space="0"/>
              <w:bottom w:val="nil"/>
              <w:right w:val="single" w:color="auto" w:sz="4" w:space="0"/>
            </w:tcBorders>
            <w:shd w:val="clear" w:color="auto" w:fill="auto"/>
            <w:vAlign w:val="center"/>
          </w:tcPr>
          <w:p w14:paraId="7EC964E4">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E3B2BC2">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每缺少一项扣1分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721039B">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nil"/>
              <w:right w:val="single" w:color="auto" w:sz="4" w:space="0"/>
            </w:tcBorders>
            <w:shd w:val="clear" w:color="auto" w:fill="auto"/>
            <w:vAlign w:val="center"/>
          </w:tcPr>
          <w:p w14:paraId="2E339A9A">
            <w:pPr>
              <w:spacing w:line="300" w:lineRule="exact"/>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F36BCD3">
            <w:pPr>
              <w:spacing w:line="300" w:lineRule="exact"/>
              <w:jc w:val="left"/>
              <w:rPr>
                <w:rFonts w:hint="default" w:ascii="Times New Roman" w:hAnsi="Times New Roman" w:eastAsia="仿宋_GB2312" w:cs="Times New Roman"/>
                <w:sz w:val="21"/>
                <w:szCs w:val="21"/>
              </w:rPr>
            </w:pPr>
          </w:p>
        </w:tc>
      </w:tr>
      <w:tr w14:paraId="6F837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24104E48">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1DC680D9">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1.3养老机构的无障碍设计应符合GB 50763的规定（分值15分）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66A1C82">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无障碍设计应GB 50763的规定</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48EB9A36">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43AF0EF">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3445550">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AB7C4F9">
            <w:pPr>
              <w:spacing w:line="300" w:lineRule="exact"/>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82CAC93">
            <w:pPr>
              <w:spacing w:line="300" w:lineRule="exact"/>
              <w:jc w:val="left"/>
              <w:rPr>
                <w:rFonts w:hint="default" w:ascii="Times New Roman" w:hAnsi="Times New Roman" w:eastAsia="仿宋_GB2312" w:cs="Times New Roman"/>
                <w:sz w:val="21"/>
                <w:szCs w:val="21"/>
              </w:rPr>
            </w:pPr>
          </w:p>
        </w:tc>
      </w:tr>
      <w:tr w14:paraId="6FAAD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1101" w:type="dxa"/>
            <w:vMerge w:val="continue"/>
            <w:tcBorders>
              <w:left w:val="single" w:color="auto" w:sz="8" w:space="0"/>
              <w:right w:val="single" w:color="auto" w:sz="4" w:space="0"/>
            </w:tcBorders>
            <w:shd w:val="clear" w:color="auto" w:fill="auto"/>
            <w:vAlign w:val="center"/>
          </w:tcPr>
          <w:p w14:paraId="040A5B49">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7DDCF3">
            <w:pPr>
              <w:widowControl/>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1.4养老机构的养老服务智能化系统应符合JGJ/T 484的规定（分值12分）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B5809C1">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建立养老服务智能化系统</w:t>
            </w: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B1A50E">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7BAE4A7">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不符合扣5分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273BAED">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611075B">
            <w:pPr>
              <w:spacing w:line="300" w:lineRule="exact"/>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B524AA9">
            <w:pPr>
              <w:spacing w:line="300" w:lineRule="exact"/>
              <w:jc w:val="left"/>
              <w:rPr>
                <w:rFonts w:hint="default" w:ascii="Times New Roman" w:hAnsi="Times New Roman" w:eastAsia="仿宋_GB2312" w:cs="Times New Roman"/>
                <w:sz w:val="21"/>
                <w:szCs w:val="21"/>
              </w:rPr>
            </w:pPr>
          </w:p>
        </w:tc>
      </w:tr>
      <w:tr w14:paraId="3D4DB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1101" w:type="dxa"/>
            <w:vMerge w:val="continue"/>
            <w:tcBorders>
              <w:left w:val="single" w:color="auto" w:sz="8" w:space="0"/>
              <w:right w:val="single" w:color="auto" w:sz="4" w:space="0"/>
            </w:tcBorders>
            <w:shd w:val="clear" w:color="auto" w:fill="auto"/>
            <w:vAlign w:val="center"/>
          </w:tcPr>
          <w:p w14:paraId="60D437B3">
            <w:pPr>
              <w:widowControl/>
              <w:jc w:val="left"/>
              <w:rPr>
                <w:rFonts w:hint="default" w:ascii="Times New Roman" w:hAnsi="Times New Roman" w:eastAsia="仿宋_GB2312" w:cs="Times New Roman"/>
                <w:sz w:val="21"/>
                <w:szCs w:val="21"/>
              </w:rPr>
            </w:pPr>
          </w:p>
        </w:tc>
        <w:tc>
          <w:tcPr>
            <w:tcW w:w="4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3A5AB">
            <w:pPr>
              <w:widowControl/>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269E3EF">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养老服务智能化系统应符合JGJ/T 484</w:t>
            </w: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9D5B7">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36A6156">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A6D012B">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6C47941">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E4E75AD">
            <w:pPr>
              <w:spacing w:line="300" w:lineRule="exact"/>
              <w:jc w:val="left"/>
              <w:rPr>
                <w:rFonts w:hint="default" w:ascii="Times New Roman" w:hAnsi="Times New Roman" w:eastAsia="仿宋_GB2312" w:cs="Times New Roman"/>
                <w:sz w:val="21"/>
                <w:szCs w:val="21"/>
              </w:rPr>
            </w:pPr>
          </w:p>
        </w:tc>
      </w:tr>
      <w:tr w14:paraId="1B5F0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1101" w:type="dxa"/>
            <w:vMerge w:val="continue"/>
            <w:tcBorders>
              <w:left w:val="single" w:color="auto" w:sz="8" w:space="0"/>
              <w:right w:val="single" w:color="auto" w:sz="4" w:space="0"/>
            </w:tcBorders>
            <w:shd w:val="clear" w:color="auto" w:fill="auto"/>
            <w:vAlign w:val="center"/>
          </w:tcPr>
          <w:p w14:paraId="79F66BB3">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6DC9455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 有适应所在地气候的采暖、制冷设备，各区域通风良好（分值10分）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3764DF5">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有适应所在地气候的采暖、制冷设备</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2945BBD2">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95A2CE0">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1C929D0">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ABFE5A7">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0A75419">
            <w:pPr>
              <w:spacing w:line="300" w:lineRule="exact"/>
              <w:jc w:val="left"/>
              <w:rPr>
                <w:rFonts w:hint="default" w:ascii="Times New Roman" w:hAnsi="Times New Roman" w:eastAsia="仿宋_GB2312" w:cs="Times New Roman"/>
                <w:sz w:val="21"/>
                <w:szCs w:val="21"/>
              </w:rPr>
            </w:pPr>
          </w:p>
        </w:tc>
      </w:tr>
      <w:tr w14:paraId="5C031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1101" w:type="dxa"/>
            <w:vMerge w:val="continue"/>
            <w:tcBorders>
              <w:left w:val="single" w:color="auto" w:sz="8" w:space="0"/>
              <w:right w:val="single" w:color="auto" w:sz="4" w:space="0"/>
            </w:tcBorders>
            <w:shd w:val="clear" w:color="auto" w:fill="auto"/>
            <w:vAlign w:val="center"/>
          </w:tcPr>
          <w:p w14:paraId="1299E93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54AAAC8E">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56727A7C">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各区域通风良好</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704BFAA6">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4D756B1">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5818E97">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5DAB234">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043A9B5">
            <w:pPr>
              <w:spacing w:line="300" w:lineRule="exact"/>
              <w:jc w:val="left"/>
              <w:rPr>
                <w:rFonts w:hint="default" w:ascii="Times New Roman" w:hAnsi="Times New Roman" w:eastAsia="仿宋_GB2312" w:cs="Times New Roman"/>
                <w:sz w:val="21"/>
                <w:szCs w:val="21"/>
              </w:rPr>
            </w:pPr>
          </w:p>
        </w:tc>
      </w:tr>
      <w:tr w14:paraId="558DC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607A593E">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0198145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 各种指示用和服务用文字应至少用规范的中文及第二种文字同时表示，导向系统的设置和公共信息图形符号应符合GB/T 10001.1、GB/T10001.4、GB/T 10001.6、GB/T 10001.9的规定（分值15分）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B6CB40B">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有养老机构内部导向系统和公共信息图形符号设置的明确规定</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00B89FD5">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215C1EB">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不符合扣5分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A677181">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0458B42">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A0B2BDC">
            <w:pPr>
              <w:spacing w:line="300" w:lineRule="exact"/>
              <w:jc w:val="left"/>
              <w:rPr>
                <w:rFonts w:hint="default" w:ascii="Times New Roman" w:hAnsi="Times New Roman" w:eastAsia="仿宋_GB2312" w:cs="Times New Roman"/>
                <w:sz w:val="21"/>
                <w:szCs w:val="21"/>
              </w:rPr>
            </w:pPr>
          </w:p>
        </w:tc>
      </w:tr>
      <w:tr w14:paraId="6AF53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285C86F2">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74A7ADC1">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B2E2604">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现场检查使用的文字和图形符号是否符合国家标准和本机构规定的要求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2545126D">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211725F">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B1AE73D">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9174E41">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50B8403">
            <w:pPr>
              <w:spacing w:line="300" w:lineRule="exact"/>
              <w:jc w:val="left"/>
              <w:rPr>
                <w:rFonts w:hint="default" w:ascii="Times New Roman" w:hAnsi="Times New Roman" w:eastAsia="仿宋_GB2312" w:cs="Times New Roman"/>
                <w:sz w:val="21"/>
                <w:szCs w:val="21"/>
              </w:rPr>
            </w:pPr>
          </w:p>
        </w:tc>
      </w:tr>
      <w:tr w14:paraId="2DD50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101" w:type="dxa"/>
            <w:vMerge w:val="continue"/>
            <w:tcBorders>
              <w:left w:val="single" w:color="auto" w:sz="8" w:space="0"/>
              <w:right w:val="single" w:color="auto" w:sz="4" w:space="0"/>
            </w:tcBorders>
            <w:shd w:val="clear" w:color="auto" w:fill="auto"/>
            <w:vAlign w:val="center"/>
          </w:tcPr>
          <w:p w14:paraId="4A6BD828">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5457E1A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 安装至少一部可以进担架的电梯并有语音提示功能和监控系统；（分值12分）</w:t>
            </w:r>
          </w:p>
          <w:p w14:paraId="78217BBF">
            <w:pPr>
              <w:pStyle w:val="57"/>
              <w:ind w:firstLine="36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一个建筑体安装2部以上且至少一部可以进担架的电梯并有语音提示功能和监控系统</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7DB51D6">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有1部以上可以进担架的电梯</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54FAE6C0">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DCC062C">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缺少一项扣2分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4AA0E9E">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5BB03AB">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070EC10">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p>
        </w:tc>
      </w:tr>
      <w:tr w14:paraId="16984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101" w:type="dxa"/>
            <w:vMerge w:val="continue"/>
            <w:tcBorders>
              <w:left w:val="single" w:color="auto" w:sz="8" w:space="0"/>
              <w:right w:val="single" w:color="auto" w:sz="4" w:space="0"/>
            </w:tcBorders>
            <w:shd w:val="clear" w:color="auto" w:fill="auto"/>
            <w:vAlign w:val="center"/>
          </w:tcPr>
          <w:p w14:paraId="719C46F2">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70766AE5">
            <w:pPr>
              <w:pStyle w:val="57"/>
              <w:ind w:firstLine="36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07E7B73">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一个建筑体有2部以上可以进担架的电梯</w:t>
            </w:r>
          </w:p>
        </w:tc>
        <w:tc>
          <w:tcPr>
            <w:tcW w:w="481" w:type="dxa"/>
            <w:vMerge w:val="continue"/>
            <w:tcBorders>
              <w:left w:val="single" w:color="auto" w:sz="4" w:space="0"/>
              <w:right w:val="single" w:color="auto" w:sz="4" w:space="0"/>
            </w:tcBorders>
            <w:shd w:val="clear" w:color="auto" w:fill="auto"/>
          </w:tcPr>
          <w:p w14:paraId="1A7247BD">
            <w:pPr>
              <w:widowControl/>
              <w:jc w:val="left"/>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F7DD135">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缺少一项扣2分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07957DC">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4A4A2E7">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999E23E">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6E9AB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1101" w:type="dxa"/>
            <w:vMerge w:val="continue"/>
            <w:tcBorders>
              <w:left w:val="single" w:color="auto" w:sz="8" w:space="0"/>
              <w:right w:val="single" w:color="auto" w:sz="4" w:space="0"/>
            </w:tcBorders>
            <w:shd w:val="clear" w:color="auto" w:fill="auto"/>
            <w:vAlign w:val="center"/>
          </w:tcPr>
          <w:p w14:paraId="6C87B845">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440F9F75">
            <w:pPr>
              <w:pStyle w:val="57"/>
              <w:ind w:firstLine="0" w:firstLineChars="0"/>
              <w:jc w:val="left"/>
              <w:rPr>
                <w:rFonts w:hint="default" w:ascii="Times New Roman" w:hAnsi="Times New Roman" w:eastAsia="仿宋_GB2312" w:cs="Times New Roman"/>
                <w:sz w:val="21"/>
                <w:szCs w:val="21"/>
              </w:rPr>
            </w:pPr>
          </w:p>
        </w:tc>
        <w:tc>
          <w:tcPr>
            <w:tcW w:w="3878" w:type="dxa"/>
            <w:tcBorders>
              <w:left w:val="single" w:color="auto" w:sz="4" w:space="0"/>
              <w:right w:val="single" w:color="auto" w:sz="4" w:space="0"/>
            </w:tcBorders>
            <w:shd w:val="clear" w:color="auto" w:fill="auto"/>
            <w:vAlign w:val="center"/>
          </w:tcPr>
          <w:p w14:paraId="5AD5D778">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现场检查电梯可否进担架，并有语音提示功能和监控系统</w:t>
            </w:r>
          </w:p>
        </w:tc>
        <w:tc>
          <w:tcPr>
            <w:tcW w:w="481" w:type="dxa"/>
            <w:vMerge w:val="continue"/>
            <w:tcBorders>
              <w:left w:val="single" w:color="auto" w:sz="4" w:space="0"/>
              <w:right w:val="single" w:color="auto" w:sz="4" w:space="0"/>
            </w:tcBorders>
            <w:shd w:val="clear" w:color="auto" w:fill="auto"/>
          </w:tcPr>
          <w:p w14:paraId="53CD7010">
            <w:pPr>
              <w:widowControl/>
              <w:jc w:val="left"/>
              <w:rPr>
                <w:rFonts w:hint="default" w:ascii="Times New Roman" w:hAnsi="Times New Roman" w:eastAsia="仿宋_GB2312" w:cs="Times New Roman"/>
                <w:sz w:val="21"/>
                <w:szCs w:val="21"/>
              </w:rPr>
            </w:pPr>
          </w:p>
        </w:tc>
        <w:tc>
          <w:tcPr>
            <w:tcW w:w="2274" w:type="dxa"/>
            <w:tcBorders>
              <w:left w:val="single" w:color="auto" w:sz="4" w:space="0"/>
              <w:bottom w:val="single" w:color="auto" w:sz="4" w:space="0"/>
              <w:right w:val="single" w:color="auto" w:sz="4" w:space="0"/>
            </w:tcBorders>
            <w:shd w:val="clear" w:color="auto" w:fill="auto"/>
            <w:vAlign w:val="center"/>
          </w:tcPr>
          <w:p w14:paraId="33F38DEF">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缺少一项扣2分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276CD4E">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F7A3339">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4F21670">
            <w:pPr>
              <w:spacing w:line="300" w:lineRule="exact"/>
              <w:jc w:val="left"/>
              <w:rPr>
                <w:rFonts w:hint="default" w:ascii="Times New Roman" w:hAnsi="Times New Roman" w:eastAsia="仿宋_GB2312" w:cs="Times New Roman"/>
                <w:sz w:val="21"/>
                <w:szCs w:val="21"/>
              </w:rPr>
            </w:pPr>
          </w:p>
        </w:tc>
      </w:tr>
      <w:tr w14:paraId="14F51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1E4F0B45">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2E3292D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 人均居住面积（分值12分）</w:t>
            </w:r>
          </w:p>
          <w:p w14:paraId="3E0247CB">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57384AE9">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人均居住面积≥8 ㎡</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344E1942">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E53859F">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3615BB6">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33E69D8">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29214C2">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p>
        </w:tc>
      </w:tr>
      <w:tr w14:paraId="75F4D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7721A1BD">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0F62F25A">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D82902E">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人均居住面积≥10 ㎡</w:t>
            </w:r>
          </w:p>
        </w:tc>
        <w:tc>
          <w:tcPr>
            <w:tcW w:w="481" w:type="dxa"/>
            <w:vMerge w:val="continue"/>
            <w:tcBorders>
              <w:left w:val="single" w:color="auto" w:sz="4" w:space="0"/>
              <w:right w:val="single" w:color="auto" w:sz="4" w:space="0"/>
            </w:tcBorders>
            <w:shd w:val="clear" w:color="auto" w:fill="auto"/>
            <w:vAlign w:val="center"/>
          </w:tcPr>
          <w:p w14:paraId="1F0CBE70">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8FC83CD">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47BEC83">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C699FF7">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033332E">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4E7AF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trPr>
        <w:tc>
          <w:tcPr>
            <w:tcW w:w="1101" w:type="dxa"/>
            <w:vMerge w:val="continue"/>
            <w:tcBorders>
              <w:left w:val="single" w:color="auto" w:sz="8" w:space="0"/>
              <w:right w:val="single" w:color="auto" w:sz="4" w:space="0"/>
            </w:tcBorders>
            <w:shd w:val="clear" w:color="auto" w:fill="auto"/>
            <w:vAlign w:val="center"/>
          </w:tcPr>
          <w:p w14:paraId="2654B8F2">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471F5976">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5874B21">
            <w:pPr>
              <w:pStyle w:val="57"/>
              <w:ind w:firstLine="210" w:firstLineChars="10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人均居住面积≥12 ㎡</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2A575041">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BD2007D">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F547E3F">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AEE9844">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37CDA93">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7636B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602603F3">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0B79CCF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 建筑物的墙、顶、地用材应环保、坚固、耐用（分值12分）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F503F20">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建立了齐全的建筑物的墙、顶、地所用材料档案</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483159B9">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9B164AA">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不齐全缺少1项扣1分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63C8792">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5A0683E">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A4DF6E3">
            <w:pPr>
              <w:spacing w:line="300" w:lineRule="exact"/>
              <w:jc w:val="left"/>
              <w:rPr>
                <w:rFonts w:hint="default" w:ascii="Times New Roman" w:hAnsi="Times New Roman" w:eastAsia="仿宋_GB2312" w:cs="Times New Roman"/>
                <w:sz w:val="21"/>
                <w:szCs w:val="21"/>
              </w:rPr>
            </w:pPr>
          </w:p>
        </w:tc>
      </w:tr>
      <w:tr w14:paraId="26DAC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3F152CA0">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63EE0561">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3254279">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现场检查建筑物的墙、顶、地所用材料是否环保、坚固、耐用</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6EDB479F">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18061FF">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4F76304">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4124D6F">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A9EAC16">
            <w:pPr>
              <w:spacing w:line="300" w:lineRule="exact"/>
              <w:jc w:val="left"/>
              <w:rPr>
                <w:rFonts w:hint="default" w:ascii="Times New Roman" w:hAnsi="Times New Roman" w:eastAsia="仿宋_GB2312" w:cs="Times New Roman"/>
                <w:sz w:val="21"/>
                <w:szCs w:val="21"/>
              </w:rPr>
            </w:pPr>
          </w:p>
        </w:tc>
      </w:tr>
      <w:tr w14:paraId="1D3F4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 w:hRule="atLeast"/>
        </w:trPr>
        <w:tc>
          <w:tcPr>
            <w:tcW w:w="1101" w:type="dxa"/>
            <w:vMerge w:val="continue"/>
            <w:tcBorders>
              <w:left w:val="single" w:color="auto" w:sz="8" w:space="0"/>
              <w:right w:val="single" w:color="auto" w:sz="4" w:space="0"/>
            </w:tcBorders>
            <w:shd w:val="clear" w:color="auto" w:fill="auto"/>
            <w:vAlign w:val="center"/>
          </w:tcPr>
          <w:p w14:paraId="0206E77F">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77D9220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1.10 建筑物的通行门应保证轮椅顺畅通过（分值12分）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5AC1E2C8">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现场检查建筑物的通行门应保证轮椅顺畅通过</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1C4D8DB2">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2592529">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5775827">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EE6C3CE">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305BF9E">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18C8D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1" w:type="dxa"/>
            <w:vMerge w:val="continue"/>
            <w:tcBorders>
              <w:left w:val="single" w:color="auto" w:sz="8" w:space="0"/>
              <w:right w:val="single" w:color="auto" w:sz="4" w:space="0"/>
            </w:tcBorders>
            <w:shd w:val="clear" w:color="auto" w:fill="auto"/>
            <w:vAlign w:val="center"/>
          </w:tcPr>
          <w:p w14:paraId="6151B162">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0BF8CA7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1.11 标识应具有清晰简洁、易于辨识等功能且标识安装不应影响通行（分值10分）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CAD8B09">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标识应具有清晰简洁、标识安装不应影响通行</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4ECCD550">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6896CC0">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01F2B16">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9E75BB4">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4DCF5C2">
            <w:pPr>
              <w:spacing w:line="300" w:lineRule="exact"/>
              <w:jc w:val="left"/>
              <w:rPr>
                <w:rFonts w:hint="default" w:ascii="Times New Roman" w:hAnsi="Times New Roman" w:eastAsia="仿宋_GB2312" w:cs="Times New Roman"/>
                <w:sz w:val="21"/>
                <w:szCs w:val="21"/>
              </w:rPr>
            </w:pPr>
          </w:p>
        </w:tc>
      </w:tr>
      <w:tr w14:paraId="03B8A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9" w:hRule="atLeast"/>
        </w:trPr>
        <w:tc>
          <w:tcPr>
            <w:tcW w:w="1101" w:type="dxa"/>
            <w:vMerge w:val="continue"/>
            <w:tcBorders>
              <w:left w:val="single" w:color="auto" w:sz="8" w:space="0"/>
              <w:right w:val="single" w:color="auto" w:sz="4" w:space="0"/>
            </w:tcBorders>
            <w:shd w:val="clear" w:color="auto" w:fill="auto"/>
            <w:vAlign w:val="center"/>
          </w:tcPr>
          <w:p w14:paraId="294B4FDA">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6D55F311">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509EBC3">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标识应易于辨识</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51D8B8C4">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9B1C1CE">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1217690">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DD491F9">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78C8133">
            <w:pPr>
              <w:spacing w:line="300" w:lineRule="exact"/>
              <w:jc w:val="left"/>
              <w:rPr>
                <w:rFonts w:hint="default" w:ascii="Times New Roman" w:hAnsi="Times New Roman" w:eastAsia="仿宋_GB2312" w:cs="Times New Roman"/>
                <w:sz w:val="21"/>
                <w:szCs w:val="21"/>
              </w:rPr>
            </w:pPr>
          </w:p>
        </w:tc>
      </w:tr>
      <w:tr w14:paraId="2E9BD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2" w:hRule="atLeast"/>
        </w:trPr>
        <w:tc>
          <w:tcPr>
            <w:tcW w:w="1101" w:type="dxa"/>
            <w:vMerge w:val="continue"/>
            <w:tcBorders>
              <w:left w:val="single" w:color="auto" w:sz="8" w:space="0"/>
              <w:right w:val="single" w:color="auto" w:sz="4" w:space="0"/>
            </w:tcBorders>
            <w:shd w:val="clear" w:color="auto" w:fill="auto"/>
            <w:vAlign w:val="center"/>
          </w:tcPr>
          <w:p w14:paraId="5D5545DA">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77246FA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1.13 机构建立了适老化设施设备台账（分值12分）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C5400FE">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有适老化设施设备台账</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5A289602">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161BDA3">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没有台账扣5分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6800474">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8E3B98B">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7A26544">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33A6F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trPr>
        <w:tc>
          <w:tcPr>
            <w:tcW w:w="1101" w:type="dxa"/>
            <w:vMerge w:val="continue"/>
            <w:tcBorders>
              <w:left w:val="single" w:color="auto" w:sz="8" w:space="0"/>
              <w:right w:val="single" w:color="auto" w:sz="4" w:space="0"/>
            </w:tcBorders>
            <w:shd w:val="clear" w:color="auto" w:fill="auto"/>
            <w:vAlign w:val="center"/>
          </w:tcPr>
          <w:p w14:paraId="208B8720">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63FF0137">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6622B3A">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有适老化设施设备检验验收合格报告</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3102B75A">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A3A7D26">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F53D648">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A3D529C">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EB3F6FD">
            <w:pPr>
              <w:spacing w:line="300" w:lineRule="exact"/>
              <w:jc w:val="left"/>
              <w:rPr>
                <w:rFonts w:hint="default" w:ascii="Times New Roman" w:hAnsi="Times New Roman" w:eastAsia="仿宋_GB2312" w:cs="Times New Roman"/>
                <w:sz w:val="21"/>
                <w:szCs w:val="21"/>
              </w:rPr>
            </w:pPr>
          </w:p>
        </w:tc>
      </w:tr>
      <w:tr w14:paraId="5449E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1101" w:type="dxa"/>
            <w:vMerge w:val="continue"/>
            <w:tcBorders>
              <w:left w:val="single" w:color="auto" w:sz="8" w:space="0"/>
              <w:right w:val="single" w:color="auto" w:sz="4" w:space="0"/>
            </w:tcBorders>
            <w:shd w:val="clear" w:color="auto" w:fill="auto"/>
            <w:vAlign w:val="center"/>
          </w:tcPr>
          <w:p w14:paraId="00D5136A">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297150F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1.14 机构建立了适老化设施设备维修记录台账（分值12分）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27C7DA0">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机构建立了适老化设施设备维修记录台账</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2454C03D">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8E0F002">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B32A67A">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E8107E6">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92BC587">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3C8D4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trPr>
        <w:tc>
          <w:tcPr>
            <w:tcW w:w="1101" w:type="dxa"/>
            <w:vMerge w:val="continue"/>
            <w:tcBorders>
              <w:left w:val="single" w:color="auto" w:sz="8" w:space="0"/>
              <w:right w:val="single" w:color="auto" w:sz="4" w:space="0"/>
            </w:tcBorders>
            <w:shd w:val="clear" w:color="auto" w:fill="auto"/>
            <w:vAlign w:val="center"/>
          </w:tcPr>
          <w:p w14:paraId="095A0448">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5338872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1.15 设施设备应定期维护保养，保持安全、整洁、卫生和有效运行（分值12分）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0DB3C5B">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有设施设备应定期维护保养记录</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032DCBA5">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5D017FB">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0BBD3EA">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55759E4">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85B2DA0">
            <w:pPr>
              <w:spacing w:line="300" w:lineRule="exact"/>
              <w:jc w:val="left"/>
              <w:rPr>
                <w:rFonts w:hint="default" w:ascii="Times New Roman" w:hAnsi="Times New Roman" w:eastAsia="仿宋_GB2312" w:cs="Times New Roman"/>
                <w:sz w:val="21"/>
                <w:szCs w:val="21"/>
              </w:rPr>
            </w:pPr>
          </w:p>
        </w:tc>
      </w:tr>
      <w:tr w14:paraId="0F93D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101" w:type="dxa"/>
            <w:vMerge w:val="continue"/>
            <w:tcBorders>
              <w:left w:val="single" w:color="auto" w:sz="8" w:space="0"/>
              <w:right w:val="single" w:color="auto" w:sz="4" w:space="0"/>
            </w:tcBorders>
            <w:shd w:val="clear" w:color="auto" w:fill="auto"/>
            <w:vAlign w:val="center"/>
          </w:tcPr>
          <w:p w14:paraId="614816E4">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0D61708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1.16 应有突发事件处置的应急预案（分值11分）</w:t>
            </w:r>
          </w:p>
          <w:p w14:paraId="4C5A5C84">
            <w:pPr>
              <w:pStyle w:val="57"/>
              <w:ind w:firstLine="0" w:firstLineChars="0"/>
              <w:jc w:val="left"/>
              <w:rPr>
                <w:rFonts w:hint="default" w:ascii="Times New Roman" w:hAnsi="Times New Roman" w:eastAsia="仿宋_GB2312" w:cs="Times New Roman"/>
                <w:sz w:val="21"/>
                <w:szCs w:val="21"/>
              </w:rPr>
            </w:pPr>
          </w:p>
          <w:p w14:paraId="1A7DCEC9">
            <w:pPr>
              <w:pStyle w:val="57"/>
              <w:ind w:firstLine="0" w:firstLineChars="0"/>
              <w:jc w:val="left"/>
              <w:rPr>
                <w:rFonts w:hint="default" w:ascii="Times New Roman" w:hAnsi="Times New Roman" w:eastAsia="仿宋_GB2312" w:cs="Times New Roman"/>
                <w:sz w:val="21"/>
                <w:szCs w:val="21"/>
              </w:rPr>
            </w:pPr>
          </w:p>
          <w:p w14:paraId="7E79FC2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1.17 人均公共区域面积（分值12分）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589B17A">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有突发事件处置的应急预案</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2070FEC7">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975E07D">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没有应急预案扣3分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3261A09">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3C745F4">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255381A">
            <w:pPr>
              <w:spacing w:line="300" w:lineRule="exact"/>
              <w:jc w:val="left"/>
              <w:rPr>
                <w:rFonts w:hint="default" w:ascii="Times New Roman" w:hAnsi="Times New Roman" w:eastAsia="仿宋_GB2312" w:cs="Times New Roman"/>
                <w:sz w:val="21"/>
                <w:szCs w:val="21"/>
              </w:rPr>
            </w:pPr>
          </w:p>
        </w:tc>
      </w:tr>
      <w:tr w14:paraId="46ACC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1101" w:type="dxa"/>
            <w:vMerge w:val="continue"/>
            <w:tcBorders>
              <w:left w:val="single" w:color="auto" w:sz="8" w:space="0"/>
              <w:right w:val="single" w:color="auto" w:sz="4" w:space="0"/>
            </w:tcBorders>
            <w:shd w:val="clear" w:color="auto" w:fill="auto"/>
            <w:vAlign w:val="center"/>
          </w:tcPr>
          <w:p w14:paraId="1F26C1FD">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67EABFE0">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3ECB75E">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有应急演练培训</w:t>
            </w:r>
          </w:p>
        </w:tc>
        <w:tc>
          <w:tcPr>
            <w:tcW w:w="481" w:type="dxa"/>
            <w:vMerge w:val="continue"/>
            <w:tcBorders>
              <w:left w:val="single" w:color="auto" w:sz="4" w:space="0"/>
              <w:right w:val="single" w:color="auto" w:sz="4" w:space="0"/>
            </w:tcBorders>
            <w:shd w:val="clear" w:color="auto" w:fill="auto"/>
            <w:vAlign w:val="center"/>
          </w:tcPr>
          <w:p w14:paraId="63999659">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180A722">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7F81FFE">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D81F765">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ED78D52">
            <w:pPr>
              <w:spacing w:line="300" w:lineRule="exact"/>
              <w:jc w:val="left"/>
              <w:rPr>
                <w:rFonts w:hint="default" w:ascii="Times New Roman" w:hAnsi="Times New Roman" w:eastAsia="仿宋_GB2312" w:cs="Times New Roman"/>
                <w:sz w:val="21"/>
                <w:szCs w:val="21"/>
              </w:rPr>
            </w:pPr>
          </w:p>
        </w:tc>
      </w:tr>
      <w:tr w14:paraId="1F0A8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14:paraId="7426B9E7">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1BC4BADF">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627F985">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有应急演练实操</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226631B4">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6FF473F">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3347690">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308B10A">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062084D">
            <w:pPr>
              <w:spacing w:line="300" w:lineRule="exact"/>
              <w:jc w:val="left"/>
              <w:rPr>
                <w:rFonts w:hint="default" w:ascii="Times New Roman" w:hAnsi="Times New Roman" w:eastAsia="仿宋_GB2312" w:cs="Times New Roman"/>
                <w:sz w:val="21"/>
                <w:szCs w:val="21"/>
              </w:rPr>
            </w:pPr>
          </w:p>
        </w:tc>
      </w:tr>
      <w:tr w14:paraId="7323D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101" w:type="dxa"/>
            <w:vMerge w:val="continue"/>
            <w:tcBorders>
              <w:left w:val="single" w:color="auto" w:sz="8" w:space="0"/>
              <w:right w:val="single" w:color="auto" w:sz="4" w:space="0"/>
            </w:tcBorders>
            <w:shd w:val="clear" w:color="auto" w:fill="auto"/>
            <w:vAlign w:val="center"/>
          </w:tcPr>
          <w:p w14:paraId="33FA2B8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2A87DA69">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F6C55D6">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人均公共区域面积≥15㎡</w:t>
            </w:r>
          </w:p>
        </w:tc>
        <w:tc>
          <w:tcPr>
            <w:tcW w:w="481" w:type="dxa"/>
            <w:vMerge w:val="restart"/>
            <w:tcBorders>
              <w:left w:val="single" w:color="auto" w:sz="4" w:space="0"/>
              <w:right w:val="single" w:color="auto" w:sz="4" w:space="0"/>
            </w:tcBorders>
            <w:shd w:val="clear" w:color="auto" w:fill="auto"/>
            <w:vAlign w:val="center"/>
          </w:tcPr>
          <w:p w14:paraId="0FDEF801">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F769C21">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不符合，每少5%扣2分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5A6AA91">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9BBFE10">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494E32C">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099E7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3BB79B3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04CF0457">
            <w:pPr>
              <w:pStyle w:val="57"/>
              <w:ind w:firstLine="0" w:firstLineChars="0"/>
              <w:jc w:val="left"/>
              <w:rPr>
                <w:rFonts w:hint="default" w:ascii="Times New Roman" w:hAnsi="Times New Roman" w:eastAsia="仿宋_GB2312" w:cs="Times New Roman"/>
                <w:sz w:val="21"/>
                <w:szCs w:val="21"/>
                <w:highlight w:val="yellow"/>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DBCCCDE">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人均公共区域面积≥25 ㎡</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31A64CC3">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CD3C413">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不符合，每少5%扣2分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EEA95F7">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D8900CE">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6C1EF99">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64C39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atLeast"/>
        </w:trPr>
        <w:tc>
          <w:tcPr>
            <w:tcW w:w="1101" w:type="dxa"/>
            <w:vMerge w:val="continue"/>
            <w:tcBorders>
              <w:left w:val="single" w:color="auto" w:sz="8" w:space="0"/>
              <w:right w:val="single" w:color="auto" w:sz="4" w:space="0"/>
            </w:tcBorders>
            <w:shd w:val="clear" w:color="auto" w:fill="auto"/>
            <w:vAlign w:val="center"/>
          </w:tcPr>
          <w:p w14:paraId="522712F3">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188B2CD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1.18 机构绿化面积（分值10分）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A4CFB24">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有建筑区绿化面积≥40%、无建筑区绿化面积≥70%</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046B9201">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7046CE1">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不符合，每少5%扣2分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F1E6D41">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8B9765F">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12E1B12">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279BB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trPr>
        <w:tc>
          <w:tcPr>
            <w:tcW w:w="1101" w:type="dxa"/>
            <w:vMerge w:val="continue"/>
            <w:tcBorders>
              <w:left w:val="single" w:color="auto" w:sz="8" w:space="0"/>
              <w:right w:val="single" w:color="auto" w:sz="4" w:space="0"/>
            </w:tcBorders>
            <w:shd w:val="clear" w:color="auto" w:fill="auto"/>
            <w:vAlign w:val="center"/>
          </w:tcPr>
          <w:p w14:paraId="639A5549">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42362EDA">
            <w:pPr>
              <w:pStyle w:val="57"/>
              <w:ind w:firstLine="0" w:firstLineChars="0"/>
              <w:jc w:val="left"/>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B8B557D">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有建筑区绿化面积≥45%、无建筑区绿化面积≥75%</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1D03F1A6">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right w:val="single" w:color="auto" w:sz="4" w:space="0"/>
            </w:tcBorders>
            <w:shd w:val="clear" w:color="auto" w:fill="auto"/>
            <w:vAlign w:val="center"/>
          </w:tcPr>
          <w:p w14:paraId="4B4330FA">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不符合，每少5%扣2分</w:t>
            </w:r>
          </w:p>
        </w:tc>
        <w:tc>
          <w:tcPr>
            <w:tcW w:w="467" w:type="dxa"/>
            <w:tcBorders>
              <w:top w:val="single" w:color="auto" w:sz="4" w:space="0"/>
              <w:left w:val="single" w:color="auto" w:sz="4" w:space="0"/>
              <w:right w:val="single" w:color="auto" w:sz="4" w:space="0"/>
            </w:tcBorders>
            <w:shd w:val="clear" w:color="auto" w:fill="auto"/>
            <w:vAlign w:val="center"/>
          </w:tcPr>
          <w:p w14:paraId="214D547D">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right w:val="single" w:color="auto" w:sz="4" w:space="0"/>
            </w:tcBorders>
            <w:shd w:val="clear" w:color="auto" w:fill="auto"/>
            <w:vAlign w:val="center"/>
          </w:tcPr>
          <w:p w14:paraId="0740F514">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right w:val="single" w:color="auto" w:sz="8" w:space="0"/>
            </w:tcBorders>
            <w:shd w:val="clear" w:color="auto" w:fill="auto"/>
            <w:vAlign w:val="center"/>
          </w:tcPr>
          <w:p w14:paraId="384A1386">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04C18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101" w:type="dxa"/>
            <w:vMerge w:val="continue"/>
            <w:tcBorders>
              <w:left w:val="single" w:color="auto" w:sz="8" w:space="0"/>
              <w:right w:val="single" w:color="auto" w:sz="4" w:space="0"/>
            </w:tcBorders>
            <w:shd w:val="clear" w:color="auto" w:fill="auto"/>
            <w:vAlign w:val="center"/>
          </w:tcPr>
          <w:p w14:paraId="39D5A2B2">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317B508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1.19人均公共区域休闲设施配置（分值10分）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825D300">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人均公共区域休闲设施配置≤12人/套</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7E429796">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C4104A6">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不符合，人均少1套扣2分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7037270">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FA9F080">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0D7098E">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297CA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101" w:type="dxa"/>
            <w:vMerge w:val="continue"/>
            <w:tcBorders>
              <w:left w:val="single" w:color="auto" w:sz="8" w:space="0"/>
              <w:right w:val="single" w:color="auto" w:sz="4" w:space="0"/>
            </w:tcBorders>
            <w:shd w:val="clear" w:color="auto" w:fill="auto"/>
            <w:vAlign w:val="center"/>
          </w:tcPr>
          <w:p w14:paraId="68B9960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57D51E91">
            <w:pPr>
              <w:pStyle w:val="57"/>
              <w:ind w:firstLine="0" w:firstLineChars="0"/>
              <w:jc w:val="left"/>
              <w:rPr>
                <w:rFonts w:hint="default" w:ascii="Times New Roman" w:hAnsi="Times New Roman" w:eastAsia="仿宋_GB2312" w:cs="Times New Roman"/>
                <w:sz w:val="21"/>
                <w:szCs w:val="21"/>
                <w:highlight w:val="yellow"/>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4CAEC04">
            <w:pPr>
              <w:spacing w:line="300" w:lineRule="exact"/>
              <w:jc w:val="left"/>
              <w:rPr>
                <w:rFonts w:hint="default" w:ascii="Times New Roman" w:hAnsi="Times New Roman" w:eastAsia="仿宋_GB2312" w:cs="Times New Roman"/>
                <w:sz w:val="21"/>
                <w:szCs w:val="21"/>
                <w:highlight w:val="yellow"/>
              </w:rPr>
            </w:pPr>
            <w:r>
              <w:rPr>
                <w:rFonts w:hint="default" w:ascii="Times New Roman" w:hAnsi="Times New Roman" w:eastAsia="仿宋_GB2312" w:cs="Times New Roman"/>
                <w:sz w:val="21"/>
                <w:szCs w:val="21"/>
              </w:rPr>
              <w:t>人均公共区域休闲设施配置≤10人/套</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27E3AAEC">
            <w:pPr>
              <w:widowControl/>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70156CA">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不符合，人均少1套扣2分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92F3B30">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6623BB1">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6EA8E35">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11024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14:paraId="4E947E68">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10EFD4E7">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1.20 机构内明确划分各功能区并标识清晰（分值10分）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F4BF7F4">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有明确的划分并标识，标识清晰</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70E6A8D1">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C6A5205">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5309CA0">
            <w:pPr>
              <w:spacing w:line="300" w:lineRule="exact"/>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A213B51">
            <w:pPr>
              <w:widowControl/>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DDEFD9E">
            <w:pPr>
              <w:spacing w:line="300" w:lineRule="exact"/>
              <w:jc w:val="left"/>
              <w:rPr>
                <w:rFonts w:hint="default" w:ascii="Times New Roman" w:hAnsi="Times New Roman" w:eastAsia="仿宋_GB2312" w:cs="Times New Roman"/>
                <w:sz w:val="21"/>
                <w:szCs w:val="21"/>
              </w:rPr>
            </w:pPr>
          </w:p>
        </w:tc>
      </w:tr>
      <w:tr w14:paraId="15B37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14:paraId="3942177D">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二、</w:t>
            </w:r>
          </w:p>
          <w:p w14:paraId="2B6156EF">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设施设备</w:t>
            </w:r>
          </w:p>
          <w:p w14:paraId="0B51ECBF">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（650分）</w:t>
            </w:r>
          </w:p>
          <w:p w14:paraId="7CCCD409">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黑体" w:cs="Times New Roman"/>
                <w:b w:val="0"/>
                <w:bCs w:val="0"/>
                <w:sz w:val="21"/>
                <w:szCs w:val="21"/>
              </w:rPr>
              <w:t>2.1生活区域（320分）</w:t>
            </w:r>
          </w:p>
        </w:tc>
        <w:tc>
          <w:tcPr>
            <w:tcW w:w="4899" w:type="dxa"/>
            <w:vMerge w:val="restart"/>
            <w:tcBorders>
              <w:top w:val="single" w:color="auto" w:sz="4" w:space="0"/>
              <w:left w:val="single" w:color="auto" w:sz="4" w:space="0"/>
              <w:right w:val="single" w:color="auto" w:sz="4" w:space="0"/>
            </w:tcBorders>
            <w:shd w:val="clear" w:color="auto" w:fill="auto"/>
            <w:vAlign w:val="center"/>
          </w:tcPr>
          <w:p w14:paraId="5B208F3C">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 居住间照明充足，有遮光效果较好的窗帘（分值20分）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244776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有适合老年人阅读、洗漱、起夜等照明灯具</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0F490532">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9F626D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4A948FD">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FBB1BF4">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DE254A6">
            <w:pPr>
              <w:pStyle w:val="57"/>
              <w:ind w:firstLine="0" w:firstLineChars="0"/>
              <w:jc w:val="left"/>
              <w:rPr>
                <w:rFonts w:hint="default" w:ascii="Times New Roman" w:hAnsi="Times New Roman" w:eastAsia="仿宋_GB2312" w:cs="Times New Roman"/>
                <w:sz w:val="21"/>
                <w:szCs w:val="21"/>
              </w:rPr>
            </w:pPr>
          </w:p>
        </w:tc>
      </w:tr>
      <w:tr w14:paraId="6A914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 w:hRule="atLeast"/>
        </w:trPr>
        <w:tc>
          <w:tcPr>
            <w:tcW w:w="1101" w:type="dxa"/>
            <w:vMerge w:val="continue"/>
            <w:tcBorders>
              <w:left w:val="single" w:color="auto" w:sz="8" w:space="0"/>
              <w:right w:val="single" w:color="auto" w:sz="4" w:space="0"/>
            </w:tcBorders>
            <w:shd w:val="clear" w:color="auto" w:fill="auto"/>
            <w:vAlign w:val="center"/>
          </w:tcPr>
          <w:p w14:paraId="6A9892CD">
            <w:pPr>
              <w:spacing w:line="300" w:lineRule="exact"/>
              <w:jc w:val="center"/>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29946559">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B44163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有遮光效果较好的窗帘</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77467243">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5155EC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7EA2175">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6F94D3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5BD7B47">
            <w:pPr>
              <w:pStyle w:val="57"/>
              <w:ind w:firstLine="0" w:firstLineChars="0"/>
              <w:jc w:val="left"/>
              <w:rPr>
                <w:rFonts w:hint="default" w:ascii="Times New Roman" w:hAnsi="Times New Roman" w:eastAsia="仿宋_GB2312" w:cs="Times New Roman"/>
                <w:sz w:val="21"/>
                <w:szCs w:val="21"/>
              </w:rPr>
            </w:pPr>
          </w:p>
        </w:tc>
      </w:tr>
      <w:tr w14:paraId="2B293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101" w:type="dxa"/>
            <w:vMerge w:val="continue"/>
            <w:tcBorders>
              <w:left w:val="single" w:color="auto" w:sz="8" w:space="0"/>
              <w:right w:val="single" w:color="auto" w:sz="4" w:space="0"/>
            </w:tcBorders>
            <w:shd w:val="clear" w:color="auto" w:fill="auto"/>
            <w:vAlign w:val="center"/>
          </w:tcPr>
          <w:p w14:paraId="02872507">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5B5910BF">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2.1.2 家具应安全稳固，适合老年人生理特点和使用需求（分值40分）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E5B5DF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有适老化家具投入使用前安全性和稳固性测试报告</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2722EEB4">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7036ABC">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D73405A">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8373CF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885AF1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2989E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7" w:hRule="atLeast"/>
        </w:trPr>
        <w:tc>
          <w:tcPr>
            <w:tcW w:w="1101" w:type="dxa"/>
            <w:vMerge w:val="continue"/>
            <w:tcBorders>
              <w:left w:val="single" w:color="auto" w:sz="8" w:space="0"/>
              <w:right w:val="single" w:color="auto" w:sz="4" w:space="0"/>
            </w:tcBorders>
            <w:shd w:val="clear" w:color="auto" w:fill="auto"/>
            <w:vAlign w:val="center"/>
          </w:tcPr>
          <w:p w14:paraId="0EA48825">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09DDF264">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068EBF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有定期对在用家具安全性和稳固性的测试记录</w:t>
            </w:r>
          </w:p>
        </w:tc>
        <w:tc>
          <w:tcPr>
            <w:tcW w:w="481" w:type="dxa"/>
            <w:vMerge w:val="continue"/>
            <w:tcBorders>
              <w:left w:val="single" w:color="auto" w:sz="4" w:space="0"/>
              <w:right w:val="single" w:color="auto" w:sz="4" w:space="0"/>
            </w:tcBorders>
            <w:shd w:val="clear" w:color="auto" w:fill="auto"/>
            <w:vAlign w:val="center"/>
          </w:tcPr>
          <w:p w14:paraId="56C41BEB">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56A276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03363FC">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1288E4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CD8F57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1C0B7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2" w:hRule="atLeast"/>
        </w:trPr>
        <w:tc>
          <w:tcPr>
            <w:tcW w:w="1101" w:type="dxa"/>
            <w:vMerge w:val="continue"/>
            <w:tcBorders>
              <w:left w:val="single" w:color="auto" w:sz="8" w:space="0"/>
              <w:right w:val="single" w:color="auto" w:sz="4" w:space="0"/>
            </w:tcBorders>
            <w:shd w:val="clear" w:color="auto" w:fill="auto"/>
            <w:vAlign w:val="center"/>
          </w:tcPr>
          <w:p w14:paraId="07717A4E">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367C38A2">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8F1B5E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有适合老年人生理特点的性能要求</w:t>
            </w:r>
          </w:p>
        </w:tc>
        <w:tc>
          <w:tcPr>
            <w:tcW w:w="481" w:type="dxa"/>
            <w:vMerge w:val="continue"/>
            <w:tcBorders>
              <w:left w:val="single" w:color="auto" w:sz="4" w:space="0"/>
              <w:right w:val="single" w:color="auto" w:sz="4" w:space="0"/>
            </w:tcBorders>
            <w:shd w:val="clear" w:color="auto" w:fill="auto"/>
            <w:vAlign w:val="center"/>
          </w:tcPr>
          <w:p w14:paraId="59CFE5C4">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078A0C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5DE82F6">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46FEDA9">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961685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53B7F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101" w:type="dxa"/>
            <w:vMerge w:val="continue"/>
            <w:tcBorders>
              <w:left w:val="single" w:color="auto" w:sz="8" w:space="0"/>
              <w:right w:val="single" w:color="auto" w:sz="4" w:space="0"/>
            </w:tcBorders>
            <w:shd w:val="clear" w:color="auto" w:fill="auto"/>
            <w:vAlign w:val="center"/>
          </w:tcPr>
          <w:p w14:paraId="6A2AC1D7">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77C4CE7A">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5B49D9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有适合老年人使用需求的性能要求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3F67766C">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9392A8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B26F572">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1D24DE9">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762B05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4CC17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 w:hRule="atLeast"/>
        </w:trPr>
        <w:tc>
          <w:tcPr>
            <w:tcW w:w="1101" w:type="dxa"/>
            <w:vMerge w:val="continue"/>
            <w:tcBorders>
              <w:left w:val="single" w:color="auto" w:sz="8" w:space="0"/>
              <w:right w:val="single" w:color="auto" w:sz="4" w:space="0"/>
            </w:tcBorders>
            <w:shd w:val="clear" w:color="auto" w:fill="auto"/>
            <w:vAlign w:val="center"/>
          </w:tcPr>
          <w:p w14:paraId="565952EF">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30F59F04">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2.1.3 护理床两侧宜满足照护空间要求（分值20分）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50AAEA9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护理床两侧宜满足照护空间要求</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61C22573">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E604B2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62EF6D1">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88C5BCE">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514763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40FB0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101" w:type="dxa"/>
            <w:vMerge w:val="continue"/>
            <w:tcBorders>
              <w:left w:val="single" w:color="auto" w:sz="8" w:space="0"/>
              <w:right w:val="single" w:color="auto" w:sz="4" w:space="0"/>
            </w:tcBorders>
            <w:shd w:val="clear" w:color="auto" w:fill="auto"/>
            <w:vAlign w:val="center"/>
          </w:tcPr>
          <w:p w14:paraId="68ACA5A1">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4718D930">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2.1.4 卫生间、床头应设置紧急呼叫装置（分值20分）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5305864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卫生间设置有紧急呼叫装置，老人能有效使用</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5501D483">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78ADF4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9479565">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28A51DF">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5EDD35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63184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trPr>
        <w:tc>
          <w:tcPr>
            <w:tcW w:w="1101" w:type="dxa"/>
            <w:vMerge w:val="continue"/>
            <w:tcBorders>
              <w:left w:val="single" w:color="auto" w:sz="8" w:space="0"/>
              <w:right w:val="single" w:color="auto" w:sz="4" w:space="0"/>
            </w:tcBorders>
            <w:shd w:val="clear" w:color="auto" w:fill="auto"/>
            <w:vAlign w:val="center"/>
          </w:tcPr>
          <w:p w14:paraId="438A519E">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5EA770D5">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5D8966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床头设置有紧急呼叫装置，老人能有效使用</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5F5AD72A">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A4DD5D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4B7B375">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82F2066">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4D7A4C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33278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101" w:type="dxa"/>
            <w:vMerge w:val="continue"/>
            <w:tcBorders>
              <w:left w:val="single" w:color="auto" w:sz="8" w:space="0"/>
              <w:right w:val="single" w:color="auto" w:sz="4" w:space="0"/>
            </w:tcBorders>
            <w:shd w:val="clear" w:color="auto" w:fill="auto"/>
            <w:vAlign w:val="center"/>
          </w:tcPr>
          <w:p w14:paraId="2013ADC1">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474BEE4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2.1.5 居住间24小时提供热水，并标识（分值20分）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D78CAC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有24小时热水供应</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45DF3F92">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20C579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3D261AD">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4245692">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39F7AD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0FE2E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1" w:type="dxa"/>
            <w:vMerge w:val="continue"/>
            <w:tcBorders>
              <w:left w:val="single" w:color="auto" w:sz="8" w:space="0"/>
              <w:right w:val="single" w:color="auto" w:sz="4" w:space="0"/>
            </w:tcBorders>
            <w:shd w:val="clear" w:color="auto" w:fill="auto"/>
            <w:vAlign w:val="center"/>
          </w:tcPr>
          <w:p w14:paraId="653737E6">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74915AF5">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15DDD7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有明显易识别区分热水和冷水的标识，老人能正确识别</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5AF0CB0F">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3E8A79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每一处不符合扣2分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A3186E5">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804FEE1">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2CC626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66598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trPr>
        <w:tc>
          <w:tcPr>
            <w:tcW w:w="1101" w:type="dxa"/>
            <w:vMerge w:val="continue"/>
            <w:tcBorders>
              <w:left w:val="single" w:color="auto" w:sz="8" w:space="0"/>
              <w:right w:val="single" w:color="auto" w:sz="4" w:space="0"/>
            </w:tcBorders>
            <w:shd w:val="clear" w:color="auto" w:fill="auto"/>
            <w:vAlign w:val="center"/>
          </w:tcPr>
          <w:p w14:paraId="2C5A6FCF">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62D48402">
            <w:pPr>
              <w:pStyle w:val="57"/>
              <w:ind w:firstLine="0" w:firstLineChars="0"/>
              <w:rPr>
                <w:rFonts w:hint="default" w:ascii="Times New Roman" w:hAnsi="Times New Roman" w:eastAsia="仿宋_GB2312" w:cs="Times New Roman"/>
                <w:sz w:val="21"/>
                <w:szCs w:val="21"/>
              </w:rPr>
            </w:pPr>
          </w:p>
          <w:p w14:paraId="0F629DCB">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2.1.6 卫生间有安全和助力扶手、地面做防滑处理、安装冲水式坐便器、淋浴区安装有隔水帘、配有淋浴椅，淋浴间地面应安装固定式防滑设施，并具有良好的通风换气设施（分值60分）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5168FBB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卫生间洗漱区安装有安全扶手</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20429250">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8810A74">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B21FF85">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01BF90B">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8FD77E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53C65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trPr>
        <w:tc>
          <w:tcPr>
            <w:tcW w:w="1101" w:type="dxa"/>
            <w:vMerge w:val="continue"/>
            <w:tcBorders>
              <w:left w:val="single" w:color="auto" w:sz="8" w:space="0"/>
              <w:right w:val="single" w:color="auto" w:sz="4" w:space="0"/>
            </w:tcBorders>
            <w:shd w:val="clear" w:color="auto" w:fill="auto"/>
            <w:vAlign w:val="center"/>
          </w:tcPr>
          <w:p w14:paraId="4A8F9708">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7F6FC4DB">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D3ADAA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卫生间坐便器等处安装有助力扶手</w:t>
            </w:r>
          </w:p>
        </w:tc>
        <w:tc>
          <w:tcPr>
            <w:tcW w:w="481" w:type="dxa"/>
            <w:vMerge w:val="continue"/>
            <w:tcBorders>
              <w:left w:val="single" w:color="auto" w:sz="4" w:space="0"/>
              <w:right w:val="single" w:color="auto" w:sz="4" w:space="0"/>
            </w:tcBorders>
            <w:shd w:val="clear" w:color="auto" w:fill="auto"/>
            <w:vAlign w:val="center"/>
          </w:tcPr>
          <w:p w14:paraId="46884E52">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1F7EA13">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0883460">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69F8E72">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61AF6B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084A7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101" w:type="dxa"/>
            <w:vMerge w:val="continue"/>
            <w:tcBorders>
              <w:left w:val="single" w:color="auto" w:sz="8" w:space="0"/>
              <w:right w:val="single" w:color="auto" w:sz="4" w:space="0"/>
            </w:tcBorders>
            <w:shd w:val="clear" w:color="auto" w:fill="auto"/>
            <w:vAlign w:val="center"/>
          </w:tcPr>
          <w:p w14:paraId="562D5288">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49BDD78F">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E7EA4A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地面应做防滑处理</w:t>
            </w:r>
          </w:p>
        </w:tc>
        <w:tc>
          <w:tcPr>
            <w:tcW w:w="481" w:type="dxa"/>
            <w:vMerge w:val="continue"/>
            <w:tcBorders>
              <w:left w:val="single" w:color="auto" w:sz="4" w:space="0"/>
              <w:right w:val="single" w:color="auto" w:sz="4" w:space="0"/>
            </w:tcBorders>
            <w:shd w:val="clear" w:color="auto" w:fill="auto"/>
            <w:vAlign w:val="center"/>
          </w:tcPr>
          <w:p w14:paraId="1B2057A4">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E693949">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2E12C58">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3A2DD05">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CF88FF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76BF7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01" w:type="dxa"/>
            <w:vMerge w:val="continue"/>
            <w:tcBorders>
              <w:left w:val="single" w:color="auto" w:sz="8" w:space="0"/>
              <w:right w:val="single" w:color="auto" w:sz="4" w:space="0"/>
            </w:tcBorders>
            <w:shd w:val="clear" w:color="auto" w:fill="auto"/>
            <w:vAlign w:val="center"/>
          </w:tcPr>
          <w:p w14:paraId="4DB0A23E">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056176DC">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B6025A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有安装冲水式坐便器</w:t>
            </w:r>
          </w:p>
        </w:tc>
        <w:tc>
          <w:tcPr>
            <w:tcW w:w="481" w:type="dxa"/>
            <w:vMerge w:val="continue"/>
            <w:tcBorders>
              <w:left w:val="single" w:color="auto" w:sz="4" w:space="0"/>
              <w:right w:val="single" w:color="auto" w:sz="4" w:space="0"/>
            </w:tcBorders>
            <w:shd w:val="clear" w:color="auto" w:fill="auto"/>
            <w:vAlign w:val="center"/>
          </w:tcPr>
          <w:p w14:paraId="3EDD3C12">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F2BC028">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2E412F1">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2B43708">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DA60B9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0D329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101" w:type="dxa"/>
            <w:vMerge w:val="continue"/>
            <w:tcBorders>
              <w:left w:val="single" w:color="auto" w:sz="8" w:space="0"/>
              <w:right w:val="single" w:color="auto" w:sz="4" w:space="0"/>
            </w:tcBorders>
            <w:shd w:val="clear" w:color="auto" w:fill="auto"/>
            <w:vAlign w:val="center"/>
          </w:tcPr>
          <w:p w14:paraId="7E82A594">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268A2CB7">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E6938F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淋浴区安装有隔水帘</w:t>
            </w:r>
          </w:p>
        </w:tc>
        <w:tc>
          <w:tcPr>
            <w:tcW w:w="481" w:type="dxa"/>
            <w:vMerge w:val="continue"/>
            <w:tcBorders>
              <w:left w:val="single" w:color="auto" w:sz="4" w:space="0"/>
              <w:right w:val="single" w:color="auto" w:sz="4" w:space="0"/>
            </w:tcBorders>
            <w:shd w:val="clear" w:color="auto" w:fill="auto"/>
            <w:vAlign w:val="center"/>
          </w:tcPr>
          <w:p w14:paraId="41061186">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71805C8">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109171F">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8754358">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6C719B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610D7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14:paraId="7C5B95AE">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7EB02751">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AFE906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具有良好的通风换气设施</w:t>
            </w:r>
          </w:p>
        </w:tc>
        <w:tc>
          <w:tcPr>
            <w:tcW w:w="481" w:type="dxa"/>
            <w:vMerge w:val="continue"/>
            <w:tcBorders>
              <w:left w:val="single" w:color="auto" w:sz="4" w:space="0"/>
              <w:right w:val="single" w:color="auto" w:sz="4" w:space="0"/>
            </w:tcBorders>
            <w:shd w:val="clear" w:color="auto" w:fill="auto"/>
            <w:vAlign w:val="center"/>
          </w:tcPr>
          <w:p w14:paraId="6E5AA878">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6A588BA">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3D86044">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7F19BC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87AA80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482F0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14:paraId="79B3AF96">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50356007">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9A57E1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卫生间淋浴区配有淋浴椅</w:t>
            </w:r>
          </w:p>
        </w:tc>
        <w:tc>
          <w:tcPr>
            <w:tcW w:w="481" w:type="dxa"/>
            <w:vMerge w:val="continue"/>
            <w:tcBorders>
              <w:left w:val="single" w:color="auto" w:sz="4" w:space="0"/>
              <w:right w:val="single" w:color="auto" w:sz="4" w:space="0"/>
            </w:tcBorders>
            <w:shd w:val="clear" w:color="auto" w:fill="auto"/>
            <w:vAlign w:val="center"/>
          </w:tcPr>
          <w:p w14:paraId="1E17B115">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6FF6297">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0CF43C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01B6AA8">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274F9F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7174A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14:paraId="0B84711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2D39F3DA">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04A28F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卫生间淋浴区有安装安全辅助扶手</w:t>
            </w:r>
          </w:p>
        </w:tc>
        <w:tc>
          <w:tcPr>
            <w:tcW w:w="481" w:type="dxa"/>
            <w:vMerge w:val="continue"/>
            <w:tcBorders>
              <w:left w:val="single" w:color="auto" w:sz="4" w:space="0"/>
              <w:right w:val="single" w:color="auto" w:sz="4" w:space="0"/>
            </w:tcBorders>
            <w:shd w:val="clear" w:color="auto" w:fill="auto"/>
            <w:vAlign w:val="center"/>
          </w:tcPr>
          <w:p w14:paraId="3B6B0137">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BE4D608">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6E98123">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6D27ED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D8887C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62E18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14:paraId="6112A18A">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7C996741">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656DAC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淋浴间地面应安装固定式防滑设施</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3007EE42">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8AE7249">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255F6D2">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4F5BD51">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338403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2F290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101" w:type="dxa"/>
            <w:vMerge w:val="continue"/>
            <w:tcBorders>
              <w:left w:val="single" w:color="auto" w:sz="8" w:space="0"/>
              <w:right w:val="single" w:color="auto" w:sz="4" w:space="0"/>
            </w:tcBorders>
            <w:shd w:val="clear" w:color="auto" w:fill="auto"/>
            <w:vAlign w:val="center"/>
          </w:tcPr>
          <w:p w14:paraId="52060862">
            <w:pPr>
              <w:widowControl/>
              <w:jc w:val="left"/>
              <w:rPr>
                <w:rFonts w:hint="default" w:ascii="Times New Roman" w:hAnsi="Times New Roman" w:eastAsia="仿宋_GB2312" w:cs="Times New Roman"/>
                <w:sz w:val="21"/>
                <w:szCs w:val="21"/>
              </w:rPr>
            </w:pPr>
          </w:p>
        </w:tc>
        <w:tc>
          <w:tcPr>
            <w:tcW w:w="4899" w:type="dxa"/>
            <w:vMerge w:val="restart"/>
            <w:tcBorders>
              <w:left w:val="single" w:color="auto" w:sz="4" w:space="0"/>
              <w:right w:val="single" w:color="auto" w:sz="4" w:space="0"/>
            </w:tcBorders>
            <w:shd w:val="clear" w:color="auto" w:fill="auto"/>
            <w:vAlign w:val="center"/>
          </w:tcPr>
          <w:p w14:paraId="26D358A6">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2.1.7 卫生间面积</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9D9E7F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卫生间面积≥4.5㎡</w:t>
            </w:r>
          </w:p>
        </w:tc>
        <w:tc>
          <w:tcPr>
            <w:tcW w:w="481" w:type="dxa"/>
            <w:vMerge w:val="restart"/>
            <w:tcBorders>
              <w:left w:val="single" w:color="auto" w:sz="4" w:space="0"/>
              <w:right w:val="single" w:color="auto" w:sz="4" w:space="0"/>
            </w:tcBorders>
            <w:shd w:val="clear" w:color="auto" w:fill="auto"/>
            <w:vAlign w:val="center"/>
          </w:tcPr>
          <w:p w14:paraId="27C06DAE">
            <w:pPr>
              <w:pStyle w:val="57"/>
              <w:ind w:firstLine="36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7A22CD5">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不足不得分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27D57F1">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B9935A9">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AFB195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3953B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101" w:type="dxa"/>
            <w:vMerge w:val="continue"/>
            <w:tcBorders>
              <w:left w:val="single" w:color="auto" w:sz="8" w:space="0"/>
              <w:right w:val="single" w:color="auto" w:sz="4" w:space="0"/>
            </w:tcBorders>
            <w:shd w:val="clear" w:color="auto" w:fill="auto"/>
            <w:vAlign w:val="center"/>
          </w:tcPr>
          <w:p w14:paraId="56F8F9A6">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69A5D746">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B65D5F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卫生间面积≥5㎡</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108927B6">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E5D31BD">
            <w:pPr>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不足不得分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0A4A18C">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38E8432">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B4557C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43538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trPr>
        <w:tc>
          <w:tcPr>
            <w:tcW w:w="1101" w:type="dxa"/>
            <w:vMerge w:val="continue"/>
            <w:tcBorders>
              <w:left w:val="single" w:color="auto" w:sz="8" w:space="0"/>
              <w:right w:val="single" w:color="auto" w:sz="4" w:space="0"/>
            </w:tcBorders>
            <w:shd w:val="clear" w:color="auto" w:fill="auto"/>
            <w:vAlign w:val="center"/>
          </w:tcPr>
          <w:p w14:paraId="76A7C25A">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740FD75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2.1.8 两人以上居住卫生间的冲水式坐便器应配备消毒设施（分值10分）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BF8C0C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冲水式坐便器有配备消毒设施</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237A9046">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9AD8E8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049223D">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2EBD0C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F0C7A5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6957E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1101" w:type="dxa"/>
            <w:vMerge w:val="continue"/>
            <w:tcBorders>
              <w:left w:val="single" w:color="auto" w:sz="8" w:space="0"/>
              <w:right w:val="single" w:color="auto" w:sz="4" w:space="0"/>
            </w:tcBorders>
            <w:shd w:val="clear" w:color="auto" w:fill="auto"/>
            <w:vAlign w:val="center"/>
          </w:tcPr>
          <w:p w14:paraId="309BC644">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53353153">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2.1.9 生活区的过道应满足轮椅、护理床的进出要求（分值20分）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A168CD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生活区的过道应满足轮椅的进出要求</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71EEE869">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EAE023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BE7D4A9">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2CA414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45C4DC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5A26B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101" w:type="dxa"/>
            <w:vMerge w:val="continue"/>
            <w:tcBorders>
              <w:left w:val="single" w:color="auto" w:sz="8" w:space="0"/>
              <w:right w:val="single" w:color="auto" w:sz="4" w:space="0"/>
            </w:tcBorders>
            <w:shd w:val="clear" w:color="auto" w:fill="auto"/>
            <w:vAlign w:val="center"/>
          </w:tcPr>
          <w:p w14:paraId="29949BFD">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1AA10FC6">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B51F6B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生活区的过道应满足护理床的进出要求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0DCF8B91">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4C422D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4D4B908">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B8A135C">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E92A32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01919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trPr>
        <w:tc>
          <w:tcPr>
            <w:tcW w:w="1101" w:type="dxa"/>
            <w:vMerge w:val="continue"/>
            <w:tcBorders>
              <w:left w:val="single" w:color="auto" w:sz="8" w:space="0"/>
              <w:right w:val="single" w:color="auto" w:sz="4" w:space="0"/>
            </w:tcBorders>
            <w:shd w:val="clear" w:color="auto" w:fill="auto"/>
            <w:vAlign w:val="center"/>
          </w:tcPr>
          <w:p w14:paraId="627A6E49">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046E9ACB">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2.1.10 过道与卧室、卫生间的地面应平稳过渡，适宜轮椅正常进出（分值10分）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C62092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地面应平稳过渡，适宜轮椅正常进出</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0BC9501A">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8E4D8F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52D5E8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E1779F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9B146B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5CE33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101" w:type="dxa"/>
            <w:vMerge w:val="continue"/>
            <w:tcBorders>
              <w:left w:val="single" w:color="auto" w:sz="8" w:space="0"/>
              <w:right w:val="single" w:color="auto" w:sz="4" w:space="0"/>
            </w:tcBorders>
            <w:shd w:val="clear" w:color="auto" w:fill="auto"/>
            <w:vAlign w:val="center"/>
          </w:tcPr>
          <w:p w14:paraId="5D3AA0D3">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6CD9940E">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2.1.11 过道应设置照明灯具（分值10分）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512021C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过道设置有适宜的、节能的照明灯具，开关适合老人活动需要</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2BFACC08">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809C32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C83C42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E15F116">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248C5A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69154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101" w:type="dxa"/>
            <w:vMerge w:val="continue"/>
            <w:tcBorders>
              <w:left w:val="single" w:color="auto" w:sz="8" w:space="0"/>
              <w:right w:val="single" w:color="auto" w:sz="4" w:space="0"/>
            </w:tcBorders>
            <w:shd w:val="clear" w:color="auto" w:fill="auto"/>
            <w:vAlign w:val="center"/>
          </w:tcPr>
          <w:p w14:paraId="421D7BA7">
            <w:pPr>
              <w:pStyle w:val="57"/>
              <w:ind w:firstLine="0" w:firstLineChars="0"/>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tcPr>
          <w:p w14:paraId="3449207E">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2.1.12 室内墙、柱面阳角应设置具有防撞保护作用的成品护角</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34FD05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室内墙、柱面阳角有防撞保护作用的成品护角</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4A23AAEB">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C75AB0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52DF6BD">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A5B6343">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7F1F66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54C36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1101" w:type="dxa"/>
            <w:vMerge w:val="continue"/>
            <w:tcBorders>
              <w:left w:val="single" w:color="auto" w:sz="8" w:space="0"/>
              <w:right w:val="single" w:color="auto" w:sz="4" w:space="0"/>
            </w:tcBorders>
            <w:shd w:val="clear" w:color="auto" w:fill="auto"/>
            <w:vAlign w:val="center"/>
          </w:tcPr>
          <w:p w14:paraId="79601BAD">
            <w:pPr>
              <w:pStyle w:val="57"/>
              <w:ind w:firstLine="0" w:firstLineChars="0"/>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tcPr>
          <w:p w14:paraId="1F7755AE">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2.1.13 机构配备4套以上家庭式养老居室，并满足下列要求：</w:t>
            </w:r>
          </w:p>
          <w:p w14:paraId="00FED6DA">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a）居住室的面积≥50㎡，必备卧室、客厅、厨房、卫生间：应配置家具包括：床、床头柜、衣架、鞋帽柜、餐桌、餐椅，茶几、休闲椅，书桌、书柜（架）2个容积≥2m³的储物柜；</w:t>
            </w:r>
          </w:p>
          <w:p w14:paraId="1C6CC8A7">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 卧室面积≥30㎡；</w:t>
            </w:r>
          </w:p>
          <w:p w14:paraId="39839A48">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c) 厨房面积≥2㎡，敞开式为宜，厨房配置电磁炉和微波炉；</w:t>
            </w:r>
          </w:p>
          <w:p w14:paraId="3C2A6D6E">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 一台洗涤量≤5㎏的洗衣机；</w:t>
            </w:r>
          </w:p>
          <w:p w14:paraId="47A5EA32">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e) 卫生间面积≥6㎡并干湿分离，宜安装智能坐便器，具有良好的通风换气设施；</w:t>
            </w:r>
          </w:p>
          <w:p w14:paraId="4932343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 卫生间、淋浴间均安装安全和助力扶手；</w:t>
            </w:r>
          </w:p>
          <w:p w14:paraId="52BB9603">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g) 淋浴间安装固定防滑设施和淋浴椅。</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32FB5A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有4套以上家庭式养老居室</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2A50502D">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37D456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没有，每少一套扣10分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8F5C676">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6B8237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3CD569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71D00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1101" w:type="dxa"/>
            <w:vMerge w:val="continue"/>
            <w:tcBorders>
              <w:left w:val="single" w:color="auto" w:sz="8" w:space="0"/>
              <w:right w:val="single" w:color="auto" w:sz="4" w:space="0"/>
            </w:tcBorders>
            <w:shd w:val="clear" w:color="auto" w:fill="auto"/>
            <w:vAlign w:val="center"/>
          </w:tcPr>
          <w:p w14:paraId="1220FB4A">
            <w:pPr>
              <w:pStyle w:val="57"/>
              <w:ind w:firstLine="0" w:firstLineChars="0"/>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tcPr>
          <w:p w14:paraId="7732057B">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5AF9A9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有10套以上家庭式养老居室</w:t>
            </w:r>
          </w:p>
        </w:tc>
        <w:tc>
          <w:tcPr>
            <w:tcW w:w="481" w:type="dxa"/>
            <w:vMerge w:val="continue"/>
            <w:tcBorders>
              <w:left w:val="single" w:color="auto" w:sz="4" w:space="0"/>
              <w:right w:val="single" w:color="auto" w:sz="4" w:space="0"/>
            </w:tcBorders>
            <w:shd w:val="clear" w:color="auto" w:fill="auto"/>
            <w:vAlign w:val="center"/>
          </w:tcPr>
          <w:p w14:paraId="5C0E7CC5">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292FB4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没有，每少一套扣10分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2FD326D">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69C335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AB6177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5FC43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101" w:type="dxa"/>
            <w:vMerge w:val="continue"/>
            <w:tcBorders>
              <w:left w:val="single" w:color="auto" w:sz="8" w:space="0"/>
              <w:right w:val="single" w:color="auto" w:sz="4" w:space="0"/>
            </w:tcBorders>
            <w:shd w:val="clear" w:color="auto" w:fill="auto"/>
            <w:vAlign w:val="center"/>
          </w:tcPr>
          <w:p w14:paraId="4F57C22F">
            <w:pPr>
              <w:pStyle w:val="57"/>
              <w:ind w:firstLine="0" w:firstLineChars="0"/>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tcPr>
          <w:p w14:paraId="53AF3AD1">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5FB7BE5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居住室及功能房间的面积应符合规定的要求</w:t>
            </w:r>
          </w:p>
        </w:tc>
        <w:tc>
          <w:tcPr>
            <w:tcW w:w="481" w:type="dxa"/>
            <w:vMerge w:val="continue"/>
            <w:tcBorders>
              <w:left w:val="single" w:color="auto" w:sz="4" w:space="0"/>
              <w:right w:val="single" w:color="auto" w:sz="4" w:space="0"/>
            </w:tcBorders>
            <w:shd w:val="clear" w:color="auto" w:fill="auto"/>
            <w:vAlign w:val="center"/>
          </w:tcPr>
          <w:p w14:paraId="35851835">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1CA2BF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不符合，每处扣5分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2EDEEA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125F044">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B78CF6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53FBD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101" w:type="dxa"/>
            <w:vMerge w:val="continue"/>
            <w:tcBorders>
              <w:left w:val="single" w:color="auto" w:sz="8" w:space="0"/>
              <w:right w:val="single" w:color="auto" w:sz="4" w:space="0"/>
            </w:tcBorders>
            <w:shd w:val="clear" w:color="auto" w:fill="auto"/>
            <w:vAlign w:val="center"/>
          </w:tcPr>
          <w:p w14:paraId="259A5D49">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6A880EB3">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CB76DD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配置设施设备满足规定需要</w:t>
            </w:r>
          </w:p>
        </w:tc>
        <w:tc>
          <w:tcPr>
            <w:tcW w:w="481" w:type="dxa"/>
            <w:vMerge w:val="continue"/>
            <w:tcBorders>
              <w:left w:val="single" w:color="auto" w:sz="4" w:space="0"/>
              <w:right w:val="single" w:color="auto" w:sz="4" w:space="0"/>
            </w:tcBorders>
            <w:shd w:val="clear" w:color="auto" w:fill="auto"/>
            <w:vAlign w:val="center"/>
          </w:tcPr>
          <w:p w14:paraId="778F0B2B">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329280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E76891B">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27BC864">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000AE1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12266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trPr>
        <w:tc>
          <w:tcPr>
            <w:tcW w:w="1101" w:type="dxa"/>
            <w:vMerge w:val="continue"/>
            <w:tcBorders>
              <w:left w:val="single" w:color="auto" w:sz="8" w:space="0"/>
              <w:right w:val="single" w:color="auto" w:sz="4" w:space="0"/>
            </w:tcBorders>
            <w:shd w:val="clear" w:color="auto" w:fill="auto"/>
            <w:vAlign w:val="center"/>
          </w:tcPr>
          <w:p w14:paraId="012CA062">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2CA7589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2.1.14 半失能和失能老人区的床与床之间应采取保护个人隐私的分隔措施</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793DEB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半失能和失能老人区的床与床之间有保护个人隐私的分隔措施</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3D618ECA">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56E17A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1AF12CD">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D0CBAAE">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032EB1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70E98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14:paraId="6CC24464">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0BB24C5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2.1.15 失能老人区应设公共洗浴间安装淋浴椅和洗浴床</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F69572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失能老人区有设公共洗浴间，并安装淋浴椅和洗浴床</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1BE0C194">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A122A4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不满足，每一项扣1分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FAD35B5">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16D7AB1">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B7350D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05C01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14:paraId="7943CC5A">
            <w:pPr>
              <w:spacing w:line="300" w:lineRule="exact"/>
              <w:jc w:val="center"/>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eastAsia="zh-CN"/>
              </w:rPr>
              <w:t>二</w:t>
            </w:r>
            <w:r>
              <w:rPr>
                <w:rFonts w:hint="default" w:ascii="Times New Roman" w:hAnsi="Times New Roman" w:eastAsia="黑体" w:cs="Times New Roman"/>
                <w:b w:val="0"/>
                <w:bCs w:val="0"/>
                <w:sz w:val="21"/>
                <w:szCs w:val="21"/>
              </w:rPr>
              <w:t>、</w:t>
            </w:r>
          </w:p>
          <w:p w14:paraId="1BF6F1A1">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设施设备（650分）</w:t>
            </w:r>
          </w:p>
          <w:p w14:paraId="11421CCB">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2.2公共活动区域（220分）</w:t>
            </w:r>
          </w:p>
          <w:p w14:paraId="666D4C9E">
            <w:pPr>
              <w:spacing w:line="300" w:lineRule="exact"/>
              <w:jc w:val="center"/>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3F41E81B">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 走廊、楼梯间、候梯厅应满足安全疏散、无障碍等功能需求（分值20分）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134271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有安全疏散的空间和标识</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5C49C1DA">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20E8AC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D81C55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8D2B1B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A1A30E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533F1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1101" w:type="dxa"/>
            <w:vMerge w:val="continue"/>
            <w:tcBorders>
              <w:left w:val="single" w:color="auto" w:sz="8" w:space="0"/>
              <w:right w:val="single" w:color="auto" w:sz="4" w:space="0"/>
            </w:tcBorders>
            <w:shd w:val="clear" w:color="auto" w:fill="auto"/>
            <w:vAlign w:val="center"/>
          </w:tcPr>
          <w:p w14:paraId="0378BAF8">
            <w:pPr>
              <w:spacing w:line="300" w:lineRule="exact"/>
              <w:jc w:val="center"/>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24FC83E1">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05DBD5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有无障碍通道的功能</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5DEB7111">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2B23ED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867CC70">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AFF89C9">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DAB022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0C5DC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1101" w:type="dxa"/>
            <w:vMerge w:val="continue"/>
            <w:tcBorders>
              <w:left w:val="single" w:color="auto" w:sz="8" w:space="0"/>
              <w:right w:val="single" w:color="auto" w:sz="4" w:space="0"/>
            </w:tcBorders>
            <w:shd w:val="clear" w:color="auto" w:fill="auto"/>
            <w:vAlign w:val="center"/>
          </w:tcPr>
          <w:p w14:paraId="4EAE46E0">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3B4F9153">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2.2.2 出入口的地面、台阶、踏步和轮椅坡道应选用防滑、平整的铺装材料（分值10分）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B2C74D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出入口的地面、台阶、踏步和轮椅坡道有选用防滑、平整的铺装材料</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5D39C525">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EB0CB5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5E875FC">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6114D1F">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54857E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01CC6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 w:hRule="atLeast"/>
        </w:trPr>
        <w:tc>
          <w:tcPr>
            <w:tcW w:w="1101" w:type="dxa"/>
            <w:vMerge w:val="continue"/>
            <w:tcBorders>
              <w:left w:val="single" w:color="auto" w:sz="8" w:space="0"/>
              <w:right w:val="single" w:color="auto" w:sz="4" w:space="0"/>
            </w:tcBorders>
            <w:shd w:val="clear" w:color="auto" w:fill="auto"/>
            <w:vAlign w:val="center"/>
          </w:tcPr>
          <w:p w14:paraId="5827E943">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right w:val="single" w:color="auto" w:sz="4" w:space="0"/>
            </w:tcBorders>
            <w:shd w:val="clear" w:color="auto" w:fill="auto"/>
            <w:vAlign w:val="center"/>
          </w:tcPr>
          <w:p w14:paraId="1D5AD81C">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2.2.3 走廊、楼梯间安装辅助扶手（分值10分）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970A2B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走廊和楼梯间安装有辅助扶手</w:t>
            </w:r>
          </w:p>
        </w:tc>
        <w:tc>
          <w:tcPr>
            <w:tcW w:w="481" w:type="dxa"/>
            <w:tcBorders>
              <w:top w:val="single" w:color="auto" w:sz="4" w:space="0"/>
              <w:left w:val="single" w:color="auto" w:sz="4" w:space="0"/>
              <w:right w:val="single" w:color="auto" w:sz="4" w:space="0"/>
            </w:tcBorders>
            <w:shd w:val="clear" w:color="auto" w:fill="auto"/>
            <w:vAlign w:val="center"/>
          </w:tcPr>
          <w:p w14:paraId="5E7E9AB3">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CC7370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8779A5C">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9F73637">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359691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3B688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101" w:type="dxa"/>
            <w:vMerge w:val="continue"/>
            <w:tcBorders>
              <w:left w:val="single" w:color="auto" w:sz="8" w:space="0"/>
              <w:right w:val="single" w:color="auto" w:sz="4" w:space="0"/>
            </w:tcBorders>
            <w:shd w:val="clear" w:color="auto" w:fill="auto"/>
            <w:vAlign w:val="center"/>
          </w:tcPr>
          <w:p w14:paraId="17C35E7E">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5EF6814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2.2.4 餐厅标识醒目、饮食安全卫生，基本满足入住老人餐食需求；</w:t>
            </w:r>
          </w:p>
          <w:p w14:paraId="2E0142CB">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餐厅可以提供16小时的订餐服务；</w:t>
            </w:r>
          </w:p>
          <w:p w14:paraId="36382925">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餐厅可以提供24小时的订餐服务；（分值40分）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3F6B09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餐厅标识醒目，指示清晰</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0668CE4D">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1684D6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9EA9E9F">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C67B8C9">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862ACB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3862B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101" w:type="dxa"/>
            <w:vMerge w:val="continue"/>
            <w:tcBorders>
              <w:left w:val="single" w:color="auto" w:sz="8" w:space="0"/>
              <w:right w:val="single" w:color="auto" w:sz="4" w:space="0"/>
            </w:tcBorders>
            <w:shd w:val="clear" w:color="auto" w:fill="auto"/>
            <w:vAlign w:val="center"/>
          </w:tcPr>
          <w:p w14:paraId="4782695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0CDB72A2">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0CB28C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餐食制作应符合国家安全卫生的要求</w:t>
            </w:r>
          </w:p>
        </w:tc>
        <w:tc>
          <w:tcPr>
            <w:tcW w:w="481" w:type="dxa"/>
            <w:vMerge w:val="continue"/>
            <w:tcBorders>
              <w:left w:val="single" w:color="auto" w:sz="4" w:space="0"/>
              <w:right w:val="single" w:color="auto" w:sz="4" w:space="0"/>
            </w:tcBorders>
            <w:shd w:val="clear" w:color="auto" w:fill="auto"/>
            <w:vAlign w:val="center"/>
          </w:tcPr>
          <w:p w14:paraId="2C2EF324">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1C014F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FDD5BDA">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FC5E8A5">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03D1EE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1CA4D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1101" w:type="dxa"/>
            <w:vMerge w:val="continue"/>
            <w:tcBorders>
              <w:left w:val="single" w:color="auto" w:sz="8" w:space="0"/>
              <w:right w:val="single" w:color="auto" w:sz="4" w:space="0"/>
            </w:tcBorders>
            <w:shd w:val="clear" w:color="auto" w:fill="auto"/>
            <w:vAlign w:val="center"/>
          </w:tcPr>
          <w:p w14:paraId="67BFE4E9">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62B16FEC">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10B9B6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餐食制作应基本满足入住老人餐食需求</w:t>
            </w:r>
          </w:p>
        </w:tc>
        <w:tc>
          <w:tcPr>
            <w:tcW w:w="481" w:type="dxa"/>
            <w:vMerge w:val="continue"/>
            <w:tcBorders>
              <w:left w:val="single" w:color="auto" w:sz="4" w:space="0"/>
              <w:right w:val="single" w:color="auto" w:sz="4" w:space="0"/>
            </w:tcBorders>
            <w:shd w:val="clear" w:color="auto" w:fill="auto"/>
            <w:vAlign w:val="center"/>
          </w:tcPr>
          <w:p w14:paraId="0BE30C02">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3CE353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E4DE65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C25B4E0">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531EF2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39611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trPr>
        <w:tc>
          <w:tcPr>
            <w:tcW w:w="1101" w:type="dxa"/>
            <w:vMerge w:val="continue"/>
            <w:tcBorders>
              <w:left w:val="single" w:color="auto" w:sz="8" w:space="0"/>
              <w:right w:val="single" w:color="auto" w:sz="4" w:space="0"/>
            </w:tcBorders>
            <w:shd w:val="clear" w:color="auto" w:fill="auto"/>
            <w:vAlign w:val="center"/>
          </w:tcPr>
          <w:p w14:paraId="1A681D84">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72B2A7AF">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1FEC6F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餐厅提供≥16小时的订餐服务</w:t>
            </w:r>
          </w:p>
        </w:tc>
        <w:tc>
          <w:tcPr>
            <w:tcW w:w="481" w:type="dxa"/>
            <w:vMerge w:val="continue"/>
            <w:tcBorders>
              <w:left w:val="single" w:color="auto" w:sz="4" w:space="0"/>
              <w:right w:val="single" w:color="auto" w:sz="4" w:space="0"/>
            </w:tcBorders>
            <w:shd w:val="clear" w:color="auto" w:fill="auto"/>
            <w:vAlign w:val="center"/>
          </w:tcPr>
          <w:p w14:paraId="6E79C245">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AF7B20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59A6FF0">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AB23C92">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572A40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463C6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atLeast"/>
        </w:trPr>
        <w:tc>
          <w:tcPr>
            <w:tcW w:w="1101" w:type="dxa"/>
            <w:vMerge w:val="continue"/>
            <w:tcBorders>
              <w:left w:val="single" w:color="auto" w:sz="8" w:space="0"/>
              <w:right w:val="single" w:color="auto" w:sz="4" w:space="0"/>
            </w:tcBorders>
            <w:shd w:val="clear" w:color="auto" w:fill="auto"/>
            <w:vAlign w:val="center"/>
          </w:tcPr>
          <w:p w14:paraId="680D701E">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14DE7BEC">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AFB336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餐厅提供≥16小时的订餐服务</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45BAD382">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D2FF18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2A8DE6B">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DF2D62C">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F4504E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7ED45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1" w:type="dxa"/>
            <w:vMerge w:val="continue"/>
            <w:tcBorders>
              <w:left w:val="single" w:color="auto" w:sz="8" w:space="0"/>
              <w:right w:val="single" w:color="auto" w:sz="4" w:space="0"/>
            </w:tcBorders>
            <w:shd w:val="clear" w:color="auto" w:fill="auto"/>
            <w:vAlign w:val="center"/>
          </w:tcPr>
          <w:p w14:paraId="2CFA7FB8">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38F1C4F6">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2.2.5 餐椅的靠背设计应符合老年人坐靠特点，靠背角度适宜，防止餐椅后倒或侧倒（分值10分）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5FBE85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餐椅设计应符合老年人坐靠特点，</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522B05EE">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1BB211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6DBECB5">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ABDD49B">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939AA4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67EF7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101" w:type="dxa"/>
            <w:vMerge w:val="continue"/>
            <w:tcBorders>
              <w:left w:val="single" w:color="auto" w:sz="8" w:space="0"/>
              <w:right w:val="single" w:color="auto" w:sz="4" w:space="0"/>
            </w:tcBorders>
            <w:shd w:val="clear" w:color="auto" w:fill="auto"/>
            <w:vAlign w:val="center"/>
          </w:tcPr>
          <w:p w14:paraId="17FCB1BE">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43F406F4">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0707D5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餐椅有防止餐椅后倒或侧倒的要求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6B41D913">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48ED34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5CA210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17660FF">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C5D5BC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6668E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1101" w:type="dxa"/>
            <w:vMerge w:val="continue"/>
            <w:tcBorders>
              <w:left w:val="single" w:color="auto" w:sz="8" w:space="0"/>
              <w:right w:val="single" w:color="auto" w:sz="4" w:space="0"/>
            </w:tcBorders>
            <w:shd w:val="clear" w:color="auto" w:fill="auto"/>
            <w:vAlign w:val="center"/>
          </w:tcPr>
          <w:p w14:paraId="405858B7">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18F1CCA6">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2.2.6 餐桌放置平稳、桌面四维无锐角（分值10分）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3DC2A7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餐桌桌面四维无锐角、放置平稳</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6BC56C2F">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267F95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63CAD23">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0E58E68">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1C327C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3F207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01" w:type="dxa"/>
            <w:vMerge w:val="continue"/>
            <w:tcBorders>
              <w:left w:val="single" w:color="auto" w:sz="8" w:space="0"/>
              <w:right w:val="single" w:color="auto" w:sz="4" w:space="0"/>
            </w:tcBorders>
            <w:shd w:val="clear" w:color="auto" w:fill="auto"/>
            <w:vAlign w:val="center"/>
          </w:tcPr>
          <w:p w14:paraId="5B088188">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783D034F">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2.2.7 出入口提供轮椅服务（分值10分）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FF6D4C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所有的出入口有轮椅提供服务</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69426F44">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520A7F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4E128F0">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75175F6">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3821E4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1415B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1101" w:type="dxa"/>
            <w:vMerge w:val="continue"/>
            <w:tcBorders>
              <w:left w:val="single" w:color="auto" w:sz="8" w:space="0"/>
              <w:right w:val="single" w:color="auto" w:sz="4" w:space="0"/>
            </w:tcBorders>
            <w:shd w:val="clear" w:color="auto" w:fill="auto"/>
            <w:vAlign w:val="center"/>
          </w:tcPr>
          <w:p w14:paraId="14A190EB">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1562E6D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2.2.8 员工宿舍、生活区应有明显标识（分值10分）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64965B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员工宿舍、生活区有明显标识</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3F5EF6A4">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DE86EC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DB1207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A2CCFBF">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98640E6">
            <w:pPr>
              <w:pStyle w:val="57"/>
              <w:ind w:firstLine="0" w:firstLineChars="0"/>
              <w:jc w:val="left"/>
              <w:rPr>
                <w:rFonts w:hint="default" w:ascii="Times New Roman" w:hAnsi="Times New Roman" w:eastAsia="仿宋_GB2312" w:cs="Times New Roman"/>
                <w:sz w:val="21"/>
                <w:szCs w:val="21"/>
              </w:rPr>
            </w:pPr>
          </w:p>
        </w:tc>
      </w:tr>
      <w:tr w14:paraId="3E3BA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101" w:type="dxa"/>
            <w:vMerge w:val="continue"/>
            <w:tcBorders>
              <w:left w:val="single" w:color="auto" w:sz="8" w:space="0"/>
              <w:right w:val="single" w:color="auto" w:sz="4" w:space="0"/>
            </w:tcBorders>
            <w:shd w:val="clear" w:color="auto" w:fill="auto"/>
            <w:vAlign w:val="center"/>
          </w:tcPr>
          <w:p w14:paraId="1B7A86C3">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right w:val="single" w:color="auto" w:sz="4" w:space="0"/>
            </w:tcBorders>
            <w:shd w:val="clear" w:color="auto" w:fill="auto"/>
            <w:vAlign w:val="center"/>
          </w:tcPr>
          <w:p w14:paraId="72A7D6A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2.2.9 配电室、天然气阀、二次供水区等安全隐患区应封闭隔离并加警示标志（分值10分）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2A1D50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配电室、天然气阀、二次供水区等安全隐患区有封闭隔离，有加警示标志</w:t>
            </w:r>
          </w:p>
        </w:tc>
        <w:tc>
          <w:tcPr>
            <w:tcW w:w="481" w:type="dxa"/>
            <w:tcBorders>
              <w:top w:val="single" w:color="auto" w:sz="4" w:space="0"/>
              <w:left w:val="single" w:color="auto" w:sz="4" w:space="0"/>
              <w:right w:val="single" w:color="auto" w:sz="4" w:space="0"/>
            </w:tcBorders>
            <w:shd w:val="clear" w:color="auto" w:fill="auto"/>
            <w:vAlign w:val="center"/>
          </w:tcPr>
          <w:p w14:paraId="61F26BCF">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3FD871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917F498">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8EE41C1">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05C62CB">
            <w:pPr>
              <w:pStyle w:val="57"/>
              <w:ind w:firstLine="0" w:firstLineChars="0"/>
              <w:jc w:val="left"/>
              <w:rPr>
                <w:rFonts w:hint="default" w:ascii="Times New Roman" w:hAnsi="Times New Roman" w:eastAsia="仿宋_GB2312" w:cs="Times New Roman"/>
                <w:sz w:val="21"/>
                <w:szCs w:val="21"/>
              </w:rPr>
            </w:pPr>
          </w:p>
        </w:tc>
      </w:tr>
      <w:tr w14:paraId="5AF4C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101" w:type="dxa"/>
            <w:vMerge w:val="continue"/>
            <w:tcBorders>
              <w:left w:val="single" w:color="auto" w:sz="8" w:space="0"/>
              <w:right w:val="single" w:color="auto" w:sz="4" w:space="0"/>
            </w:tcBorders>
            <w:shd w:val="clear" w:color="auto" w:fill="auto"/>
            <w:vAlign w:val="center"/>
          </w:tcPr>
          <w:p w14:paraId="3E6BEEDE">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03404132">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2.2.10 文体娱乐区的各活动场馆应安装呼叫报警装置（分值15分）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86B7A9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文体娱乐区的各活动场馆安装有呼叫报警装置</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1EC86DCA">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0C161B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34CF909">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32F4CC0">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4BEF30E">
            <w:pPr>
              <w:pStyle w:val="57"/>
              <w:ind w:firstLine="0" w:firstLineChars="0"/>
              <w:jc w:val="left"/>
              <w:rPr>
                <w:rFonts w:hint="default" w:ascii="Times New Roman" w:hAnsi="Times New Roman" w:eastAsia="仿宋_GB2312" w:cs="Times New Roman"/>
                <w:sz w:val="21"/>
                <w:szCs w:val="21"/>
              </w:rPr>
            </w:pPr>
          </w:p>
        </w:tc>
      </w:tr>
      <w:tr w14:paraId="69AF9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4B2B42B6">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1A11C79E">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2.2.11 户外活动区应设置室外休憩桌椅、遮阳设施、展示宣传橱窗以及照明灯具，在有高差处应设置坡道，并满足无障碍要求（分值25分）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A97107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户外活动区设置有室外休憩桌椅、遮阳设施、展示宣传橱窗以及照明灯具</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6526C754">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2D6E29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B948B94">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B9B2891">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800A527">
            <w:pPr>
              <w:pStyle w:val="57"/>
              <w:ind w:firstLine="0" w:firstLineChars="0"/>
              <w:jc w:val="left"/>
              <w:rPr>
                <w:rFonts w:hint="default" w:ascii="Times New Roman" w:hAnsi="Times New Roman" w:eastAsia="仿宋_GB2312" w:cs="Times New Roman"/>
                <w:sz w:val="21"/>
                <w:szCs w:val="21"/>
              </w:rPr>
            </w:pPr>
          </w:p>
        </w:tc>
      </w:tr>
      <w:tr w14:paraId="143D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3EB6B02B">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00D0BA94">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866AE3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在有高差处应设置坡道满足无障碍要求</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461A7A5F">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561BCD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19BED02">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E7C81DE">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D1CE42B">
            <w:pPr>
              <w:pStyle w:val="57"/>
              <w:ind w:firstLine="0" w:firstLineChars="0"/>
              <w:jc w:val="left"/>
              <w:rPr>
                <w:rFonts w:hint="default" w:ascii="Times New Roman" w:hAnsi="Times New Roman" w:eastAsia="仿宋_GB2312" w:cs="Times New Roman"/>
                <w:sz w:val="21"/>
                <w:szCs w:val="21"/>
              </w:rPr>
            </w:pPr>
          </w:p>
        </w:tc>
      </w:tr>
      <w:tr w14:paraId="4C7D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101" w:type="dxa"/>
            <w:vMerge w:val="continue"/>
            <w:tcBorders>
              <w:left w:val="single" w:color="auto" w:sz="8" w:space="0"/>
              <w:right w:val="single" w:color="auto" w:sz="4" w:space="0"/>
            </w:tcBorders>
            <w:shd w:val="clear" w:color="auto" w:fill="auto"/>
            <w:vAlign w:val="center"/>
          </w:tcPr>
          <w:p w14:paraId="377E41E4">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25799F9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2.2.12 楼地面面层应采用防滑、耐磨、冲击力吸收性能好、防火、防污、抗菌、不易起尘的面层材料（分值5分）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CDB43E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楼地面面层材料应符合规定要求</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6C0A21F6">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C91B11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3B40D23">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D21D52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C42B27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5669A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1101" w:type="dxa"/>
            <w:vMerge w:val="continue"/>
            <w:tcBorders>
              <w:left w:val="single" w:color="auto" w:sz="8" w:space="0"/>
              <w:right w:val="single" w:color="auto" w:sz="4" w:space="0"/>
            </w:tcBorders>
            <w:shd w:val="clear" w:color="auto" w:fill="auto"/>
            <w:vAlign w:val="center"/>
          </w:tcPr>
          <w:p w14:paraId="4DBECA56">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6D132C1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2.2.13 楼地面面层材料的颜色应与墙面颜色有一定的对比度（分值10分）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959BD5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楼地面面层材料的颜色应与墙面颜色有一定的对比度</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0475F170">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6C9B8D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11FA109">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A29706F">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95008D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72F90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38F050CA">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14:paraId="2438CDE6">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2.2.14 楼梯踏步应设置防滑条，楼梯起、终点处应采用不同颜色或材料区别楼梯踏步和走廊地面（分值5分）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2E03E0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楼梯踏步应设置防滑条，楼梯起、终点处应采用不同颜色或材料区别楼梯踏步和走廊地面</w:t>
            </w:r>
          </w:p>
        </w:tc>
        <w:tc>
          <w:tcPr>
            <w:tcW w:w="481" w:type="dxa"/>
            <w:tcBorders>
              <w:left w:val="single" w:color="auto" w:sz="4" w:space="0"/>
              <w:bottom w:val="single" w:color="auto" w:sz="4" w:space="0"/>
              <w:right w:val="single" w:color="auto" w:sz="4" w:space="0"/>
            </w:tcBorders>
            <w:shd w:val="clear" w:color="auto" w:fill="auto"/>
            <w:vAlign w:val="center"/>
          </w:tcPr>
          <w:p w14:paraId="3BA45622">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B25A7F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E5C3680">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D12DD3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DA73E5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1A94C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4CC9DE12">
            <w:pPr>
              <w:widowControl/>
              <w:jc w:val="left"/>
              <w:rPr>
                <w:rFonts w:hint="default" w:ascii="Times New Roman" w:hAnsi="Times New Roman" w:eastAsia="仿宋_GB2312" w:cs="Times New Roman"/>
                <w:sz w:val="21"/>
                <w:szCs w:val="21"/>
              </w:rPr>
            </w:pPr>
          </w:p>
        </w:tc>
        <w:tc>
          <w:tcPr>
            <w:tcW w:w="4899" w:type="dxa"/>
            <w:vMerge w:val="restart"/>
            <w:tcBorders>
              <w:left w:val="single" w:color="auto" w:sz="4" w:space="0"/>
              <w:right w:val="single" w:color="auto" w:sz="4" w:space="0"/>
            </w:tcBorders>
            <w:shd w:val="clear" w:color="auto" w:fill="auto"/>
            <w:vAlign w:val="center"/>
          </w:tcPr>
          <w:p w14:paraId="5AD5F15A">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2.2.15 公共通道的墙柱面阳角应设置具有防撞保护作用的成品护角，墙面、门及易发生轮椅碰撞位置宜设置护板设施（分值10分）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81BA36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公共通道的墙柱面阳角应设置具有防撞保护作用的成品护角</w:t>
            </w:r>
          </w:p>
        </w:tc>
        <w:tc>
          <w:tcPr>
            <w:tcW w:w="481" w:type="dxa"/>
            <w:vMerge w:val="restart"/>
            <w:tcBorders>
              <w:left w:val="single" w:color="auto" w:sz="4" w:space="0"/>
              <w:right w:val="single" w:color="auto" w:sz="4" w:space="0"/>
            </w:tcBorders>
            <w:shd w:val="clear" w:color="auto" w:fill="auto"/>
            <w:vAlign w:val="center"/>
          </w:tcPr>
          <w:p w14:paraId="2EB72FA5">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596719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E461BBF">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8C19467">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DC81B2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6C540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4F364AA6">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353D994F">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49717A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墙面、门及易发生轮椅碰撞位置宜设置护板设施</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4F5E1680">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4196F4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D166D6C">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1FB7992">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FEB554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55145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101" w:type="dxa"/>
            <w:vMerge w:val="continue"/>
            <w:tcBorders>
              <w:left w:val="single" w:color="auto" w:sz="8" w:space="0"/>
              <w:right w:val="single" w:color="auto" w:sz="4" w:space="0"/>
            </w:tcBorders>
            <w:shd w:val="clear" w:color="auto" w:fill="auto"/>
            <w:vAlign w:val="center"/>
          </w:tcPr>
          <w:p w14:paraId="53755CDE">
            <w:pPr>
              <w:widowControl/>
              <w:jc w:val="left"/>
              <w:rPr>
                <w:rFonts w:hint="default" w:ascii="Times New Roman" w:hAnsi="Times New Roman" w:eastAsia="仿宋_GB2312" w:cs="Times New Roman"/>
                <w:sz w:val="21"/>
                <w:szCs w:val="21"/>
              </w:rPr>
            </w:pPr>
          </w:p>
        </w:tc>
        <w:tc>
          <w:tcPr>
            <w:tcW w:w="4899" w:type="dxa"/>
            <w:vMerge w:val="restart"/>
            <w:tcBorders>
              <w:left w:val="single" w:color="auto" w:sz="4" w:space="0"/>
              <w:right w:val="single" w:color="auto" w:sz="4" w:space="0"/>
            </w:tcBorders>
            <w:shd w:val="clear" w:color="auto" w:fill="auto"/>
            <w:vAlign w:val="center"/>
          </w:tcPr>
          <w:p w14:paraId="39A9B558">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2.2.16 公共区域按楼层设置卫生间（配置无障碍厕位）、洗浴间（配置洗浴椅或洗浴床）；公共洗浴间的门应便于沐浴用床、椅进出。（分值10分）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8EEEA3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公共区域按楼层设置卫生间，配置无障碍厕位</w:t>
            </w:r>
          </w:p>
        </w:tc>
        <w:tc>
          <w:tcPr>
            <w:tcW w:w="481" w:type="dxa"/>
            <w:vMerge w:val="restart"/>
            <w:tcBorders>
              <w:left w:val="single" w:color="auto" w:sz="4" w:space="0"/>
              <w:right w:val="single" w:color="auto" w:sz="4" w:space="0"/>
            </w:tcBorders>
            <w:shd w:val="clear" w:color="auto" w:fill="auto"/>
            <w:vAlign w:val="center"/>
          </w:tcPr>
          <w:p w14:paraId="4C812B4B">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B30EFC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2E8D574">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F16AF88">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7CD5FF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22AA8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24BDB0A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6ECCFD4D">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A77488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公共区域按楼层设置洗浴间，配置洗浴椅或洗浴床，公共洗浴间的门应便于沐浴用床、椅进出。</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1C0039CB">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48A8FB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1EE791E">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F5B3003">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8781C1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2B6F3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1101" w:type="dxa"/>
            <w:vMerge w:val="continue"/>
            <w:tcBorders>
              <w:left w:val="single" w:color="auto" w:sz="8" w:space="0"/>
              <w:right w:val="single" w:color="auto" w:sz="4" w:space="0"/>
            </w:tcBorders>
            <w:shd w:val="clear" w:color="auto" w:fill="auto"/>
            <w:vAlign w:val="center"/>
          </w:tcPr>
          <w:p w14:paraId="6419BD7F">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14:paraId="165B04EB">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2.2.17 为老年人服务的管理用房应设置醒目的标识（分值5分）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7C5C97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老年人服务的管理用房应设置醒目的标识</w:t>
            </w:r>
          </w:p>
        </w:tc>
        <w:tc>
          <w:tcPr>
            <w:tcW w:w="481" w:type="dxa"/>
            <w:tcBorders>
              <w:left w:val="single" w:color="auto" w:sz="4" w:space="0"/>
              <w:bottom w:val="single" w:color="auto" w:sz="4" w:space="0"/>
              <w:right w:val="single" w:color="auto" w:sz="4" w:space="0"/>
            </w:tcBorders>
            <w:shd w:val="clear" w:color="auto" w:fill="auto"/>
            <w:vAlign w:val="center"/>
          </w:tcPr>
          <w:p w14:paraId="3082112E">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569DAB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B4423EB">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198FEB7">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B6D12E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5A1E9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5" w:hRule="atLeast"/>
        </w:trPr>
        <w:tc>
          <w:tcPr>
            <w:tcW w:w="1101" w:type="dxa"/>
            <w:vMerge w:val="continue"/>
            <w:tcBorders>
              <w:left w:val="single" w:color="auto" w:sz="8" w:space="0"/>
              <w:right w:val="single" w:color="auto" w:sz="4" w:space="0"/>
            </w:tcBorders>
            <w:shd w:val="clear" w:color="auto" w:fill="auto"/>
            <w:vAlign w:val="center"/>
          </w:tcPr>
          <w:p w14:paraId="32BC0077">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14:paraId="7720D2D6">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2.2.18 文体娱乐区应体现当地文化特点，配置满足老年人文体娱乐需求的适老化文体设施，配置≥2个适合老年人体育活动项目场地（分值10分）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474BC9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有满足老年人文体娱乐需求的适老化文体设施，配置≥2个适合老年人体育活动项目场地</w:t>
            </w:r>
          </w:p>
        </w:tc>
        <w:tc>
          <w:tcPr>
            <w:tcW w:w="481" w:type="dxa"/>
            <w:vMerge w:val="restart"/>
            <w:tcBorders>
              <w:left w:val="single" w:color="auto" w:sz="4" w:space="0"/>
              <w:right w:val="single" w:color="auto" w:sz="4" w:space="0"/>
            </w:tcBorders>
            <w:shd w:val="clear" w:color="auto" w:fill="auto"/>
            <w:vAlign w:val="center"/>
          </w:tcPr>
          <w:p w14:paraId="59E3F29F">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D06060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3C3859B">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63CDE0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C84119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45A16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101" w:type="dxa"/>
            <w:vMerge w:val="continue"/>
            <w:tcBorders>
              <w:left w:val="single" w:color="auto" w:sz="8" w:space="0"/>
              <w:right w:val="single" w:color="auto" w:sz="4" w:space="0"/>
            </w:tcBorders>
            <w:shd w:val="clear" w:color="auto" w:fill="auto"/>
            <w:vAlign w:val="center"/>
          </w:tcPr>
          <w:p w14:paraId="6B4CFC6D">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14:paraId="7EB13DDA">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2.2.18 文体娱乐区应体现当地文化特点，配置满足老年人文体娱乐需求的适老化文体设施，配置≥4个适合老年人体育活动项目场地</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3842DCC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有满足老年人文体娱乐需求的适老化文体设施，配置≥4个适合老</w:t>
            </w:r>
          </w:p>
          <w:p w14:paraId="07EDA8F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年人体育活动项目场地</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6C249C87">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6B1A7E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E8F1AB4">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E196F4C">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F92C7B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70CFE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1101" w:type="dxa"/>
            <w:vMerge w:val="continue"/>
            <w:tcBorders>
              <w:left w:val="single" w:color="auto" w:sz="8" w:space="0"/>
              <w:right w:val="single" w:color="auto" w:sz="4" w:space="0"/>
            </w:tcBorders>
            <w:shd w:val="clear" w:color="auto" w:fill="auto"/>
            <w:vAlign w:val="center"/>
          </w:tcPr>
          <w:p w14:paraId="5CF5C09C">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14:paraId="5922461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2.2.19 根据老年人听力及视觉的特点，合理配置多媒体设备，包括视频、音响、灯光等设施的多功能活动厅（分值5分）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973023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有符合规定要求的多功能活动厅</w:t>
            </w:r>
          </w:p>
        </w:tc>
        <w:tc>
          <w:tcPr>
            <w:tcW w:w="481" w:type="dxa"/>
            <w:tcBorders>
              <w:left w:val="single" w:color="auto" w:sz="4" w:space="0"/>
              <w:bottom w:val="single" w:color="auto" w:sz="4" w:space="0"/>
              <w:right w:val="single" w:color="auto" w:sz="4" w:space="0"/>
            </w:tcBorders>
            <w:shd w:val="clear" w:color="auto" w:fill="auto"/>
            <w:vAlign w:val="center"/>
          </w:tcPr>
          <w:p w14:paraId="23137B9E">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C6C126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19178D9">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9B5AC20">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4C4715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616FA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1101" w:type="dxa"/>
            <w:vMerge w:val="continue"/>
            <w:tcBorders>
              <w:left w:val="single" w:color="auto" w:sz="8" w:space="0"/>
              <w:right w:val="single" w:color="auto" w:sz="4" w:space="0"/>
            </w:tcBorders>
            <w:shd w:val="clear" w:color="auto" w:fill="auto"/>
            <w:vAlign w:val="center"/>
          </w:tcPr>
          <w:p w14:paraId="381FD921">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14:paraId="4045D7E7">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2.2.20 划定明确的停车场与户外活动区界限（分值5分）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9CEA36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停车场与户外活动区有明确界限</w:t>
            </w:r>
          </w:p>
        </w:tc>
        <w:tc>
          <w:tcPr>
            <w:tcW w:w="481" w:type="dxa"/>
            <w:vMerge w:val="restart"/>
            <w:tcBorders>
              <w:left w:val="single" w:color="auto" w:sz="4" w:space="0"/>
              <w:right w:val="single" w:color="auto" w:sz="4" w:space="0"/>
            </w:tcBorders>
            <w:shd w:val="clear" w:color="auto" w:fill="auto"/>
            <w:vAlign w:val="center"/>
          </w:tcPr>
          <w:p w14:paraId="5C7110F3">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655B10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EFF920B">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DA8D524">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C6A886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52EE6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14:paraId="52D4A38E">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14:paraId="5254D771">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2.2.20 停车场与户外活动区隔离</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767BFD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停车场与户外活动区隔离</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2436B847">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C3FDB9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28BD05D">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1446D54">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CFE3EA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77AAB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14:paraId="6E06A59F">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二、</w:t>
            </w:r>
          </w:p>
          <w:p w14:paraId="53A34B90">
            <w:pPr>
              <w:spacing w:line="30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设施设备（650分）</w:t>
            </w:r>
          </w:p>
          <w:p w14:paraId="34FD2CE9">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黑体" w:cs="Times New Roman"/>
                <w:b w:val="0"/>
                <w:bCs w:val="0"/>
                <w:sz w:val="21"/>
                <w:szCs w:val="21"/>
              </w:rPr>
              <w:t>2.3医疗保健区域（110分）</w:t>
            </w:r>
          </w:p>
        </w:tc>
        <w:tc>
          <w:tcPr>
            <w:tcW w:w="4899" w:type="dxa"/>
            <w:vMerge w:val="restart"/>
            <w:tcBorders>
              <w:top w:val="single" w:color="auto" w:sz="4" w:space="0"/>
              <w:left w:val="single" w:color="auto" w:sz="4" w:space="0"/>
              <w:right w:val="single" w:color="auto" w:sz="4" w:space="0"/>
            </w:tcBorders>
            <w:shd w:val="clear" w:color="auto" w:fill="auto"/>
            <w:vAlign w:val="center"/>
          </w:tcPr>
          <w:p w14:paraId="54CDA6E8">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2.3.1 设置医务室或与就近医院签订医疗救治协议并开通绿色通道；</w:t>
            </w:r>
          </w:p>
          <w:p w14:paraId="031CF467">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设置医养结合部门（医院）有独立的全科诊断室、行为能力评估室、治疗室、理疗室、药房和康复保健室；</w:t>
            </w:r>
          </w:p>
          <w:p w14:paraId="1B2C47AE">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住院床位数量≥20张；</w:t>
            </w:r>
          </w:p>
          <w:p w14:paraId="22023A19">
            <w:pPr>
              <w:pStyle w:val="57"/>
              <w:ind w:firstLine="36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（分值30分）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45D50A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设置有医务室</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57289A2B">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519174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83AB0A6">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60D92A6">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A64520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378C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1101" w:type="dxa"/>
            <w:vMerge w:val="continue"/>
            <w:tcBorders>
              <w:left w:val="single" w:color="auto" w:sz="8" w:space="0"/>
              <w:right w:val="single" w:color="auto" w:sz="4" w:space="0"/>
            </w:tcBorders>
            <w:shd w:val="clear" w:color="auto" w:fill="auto"/>
            <w:vAlign w:val="center"/>
          </w:tcPr>
          <w:p w14:paraId="068652E3">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529354F9">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9C960B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与就近医院签订有医疗救治协议</w:t>
            </w:r>
          </w:p>
        </w:tc>
        <w:tc>
          <w:tcPr>
            <w:tcW w:w="481" w:type="dxa"/>
            <w:vMerge w:val="continue"/>
            <w:tcBorders>
              <w:left w:val="single" w:color="auto" w:sz="4" w:space="0"/>
              <w:right w:val="single" w:color="auto" w:sz="4" w:space="0"/>
            </w:tcBorders>
            <w:shd w:val="clear" w:color="auto" w:fill="auto"/>
            <w:vAlign w:val="center"/>
          </w:tcPr>
          <w:p w14:paraId="58B029FC">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E7B0E5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7C0C6CB">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78A7526">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1AFF62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59A27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101" w:type="dxa"/>
            <w:vMerge w:val="continue"/>
            <w:tcBorders>
              <w:left w:val="single" w:color="auto" w:sz="8" w:space="0"/>
              <w:right w:val="single" w:color="auto" w:sz="4" w:space="0"/>
            </w:tcBorders>
            <w:shd w:val="clear" w:color="auto" w:fill="auto"/>
            <w:vAlign w:val="center"/>
          </w:tcPr>
          <w:p w14:paraId="27CDD87E">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1D18920F">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E4EF21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有开通绿色通道</w:t>
            </w:r>
          </w:p>
        </w:tc>
        <w:tc>
          <w:tcPr>
            <w:tcW w:w="481" w:type="dxa"/>
            <w:vMerge w:val="continue"/>
            <w:tcBorders>
              <w:left w:val="single" w:color="auto" w:sz="4" w:space="0"/>
              <w:right w:val="single" w:color="auto" w:sz="4" w:space="0"/>
            </w:tcBorders>
            <w:shd w:val="clear" w:color="auto" w:fill="auto"/>
            <w:vAlign w:val="center"/>
          </w:tcPr>
          <w:p w14:paraId="76AD7FD7">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BA9267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671A03D">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BDBC362">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4BF59E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042AC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181DB5C8">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775CCEAF">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7D3C82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有独立的全科诊断室、行为能力评估室、治疗室、理疗室、药房和康复保健室</w:t>
            </w:r>
          </w:p>
        </w:tc>
        <w:tc>
          <w:tcPr>
            <w:tcW w:w="481" w:type="dxa"/>
            <w:vMerge w:val="continue"/>
            <w:tcBorders>
              <w:left w:val="single" w:color="auto" w:sz="4" w:space="0"/>
              <w:right w:val="single" w:color="auto" w:sz="4" w:space="0"/>
            </w:tcBorders>
            <w:shd w:val="clear" w:color="auto" w:fill="auto"/>
            <w:vAlign w:val="center"/>
          </w:tcPr>
          <w:p w14:paraId="6AA43B81">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B2B28B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170EEE4">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08A5E0E">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183CCE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71583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1101" w:type="dxa"/>
            <w:vMerge w:val="continue"/>
            <w:tcBorders>
              <w:left w:val="single" w:color="auto" w:sz="8" w:space="0"/>
              <w:right w:val="single" w:color="auto" w:sz="4" w:space="0"/>
            </w:tcBorders>
            <w:shd w:val="clear" w:color="auto" w:fill="auto"/>
            <w:vAlign w:val="center"/>
          </w:tcPr>
          <w:p w14:paraId="1262E572">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723E6CD1">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F18C22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住院床位数量≥20张</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12D376B5">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2DBB3E3C">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D7FCE38">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138E00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641A9EF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23F25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1101" w:type="dxa"/>
            <w:vMerge w:val="continue"/>
            <w:tcBorders>
              <w:left w:val="single" w:color="auto" w:sz="8" w:space="0"/>
              <w:right w:val="single" w:color="auto" w:sz="4" w:space="0"/>
            </w:tcBorders>
            <w:shd w:val="clear" w:color="auto" w:fill="auto"/>
            <w:vAlign w:val="center"/>
          </w:tcPr>
          <w:p w14:paraId="309AD777">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38289269">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2.3.2 医务室面积不小于20㎡（分值10分）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134B51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医务室面积不小于20㎡</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5F70430A">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6DC04B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不符合，每少10%扣2分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E4C4E8A">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EE99919">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C98478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73029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1" w:type="dxa"/>
            <w:vMerge w:val="continue"/>
            <w:tcBorders>
              <w:left w:val="single" w:color="auto" w:sz="8" w:space="0"/>
              <w:right w:val="single" w:color="auto" w:sz="4" w:space="0"/>
            </w:tcBorders>
            <w:shd w:val="clear" w:color="auto" w:fill="auto"/>
            <w:vAlign w:val="center"/>
          </w:tcPr>
          <w:p w14:paraId="4DD55B12">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3C409B1E">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2.3.3 配置至少1名全科医生、1名护士，并有理疗师、康复师（分值20分）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7982D1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配置至少1名全科医生</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022D4528">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p w14:paraId="7C57A2C9">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95F616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06CF6DA">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D192BA2">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020493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0A54A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1101" w:type="dxa"/>
            <w:vMerge w:val="continue"/>
            <w:tcBorders>
              <w:left w:val="single" w:color="auto" w:sz="8" w:space="0"/>
              <w:right w:val="single" w:color="auto" w:sz="4" w:space="0"/>
            </w:tcBorders>
            <w:shd w:val="clear" w:color="auto" w:fill="auto"/>
            <w:vAlign w:val="center"/>
          </w:tcPr>
          <w:p w14:paraId="1D2336A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332D4820">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F55EA0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配置至少1名护士</w:t>
            </w:r>
          </w:p>
        </w:tc>
        <w:tc>
          <w:tcPr>
            <w:tcW w:w="481" w:type="dxa"/>
            <w:vMerge w:val="continue"/>
            <w:tcBorders>
              <w:left w:val="single" w:color="auto" w:sz="4" w:space="0"/>
              <w:right w:val="single" w:color="auto" w:sz="4" w:space="0"/>
            </w:tcBorders>
            <w:shd w:val="clear" w:color="auto" w:fill="auto"/>
            <w:vAlign w:val="center"/>
          </w:tcPr>
          <w:p w14:paraId="369ED43A">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7F8C3F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D709DDE">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E9A89FB">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94AFAA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618BA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1101" w:type="dxa"/>
            <w:vMerge w:val="continue"/>
            <w:tcBorders>
              <w:left w:val="single" w:color="auto" w:sz="8" w:space="0"/>
              <w:right w:val="single" w:color="auto" w:sz="4" w:space="0"/>
            </w:tcBorders>
            <w:shd w:val="clear" w:color="auto" w:fill="auto"/>
            <w:vAlign w:val="center"/>
          </w:tcPr>
          <w:p w14:paraId="2D8B2F27">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61667407">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66658B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配置至少2名全科医生,有理疗师、康复师</w:t>
            </w:r>
          </w:p>
        </w:tc>
        <w:tc>
          <w:tcPr>
            <w:tcW w:w="481" w:type="dxa"/>
            <w:vMerge w:val="continue"/>
            <w:tcBorders>
              <w:left w:val="single" w:color="auto" w:sz="4" w:space="0"/>
              <w:right w:val="single" w:color="auto" w:sz="4" w:space="0"/>
            </w:tcBorders>
            <w:shd w:val="clear" w:color="auto" w:fill="auto"/>
            <w:vAlign w:val="center"/>
          </w:tcPr>
          <w:p w14:paraId="5408D3EB">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5535E0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12FEAF5">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36C2A12">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BC6867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w:t>
            </w:r>
          </w:p>
        </w:tc>
      </w:tr>
      <w:tr w14:paraId="51F54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1101" w:type="dxa"/>
            <w:vMerge w:val="continue"/>
            <w:tcBorders>
              <w:left w:val="single" w:color="auto" w:sz="8" w:space="0"/>
              <w:right w:val="single" w:color="auto" w:sz="4" w:space="0"/>
            </w:tcBorders>
            <w:shd w:val="clear" w:color="auto" w:fill="auto"/>
            <w:vAlign w:val="center"/>
          </w:tcPr>
          <w:p w14:paraId="698EB10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66CE148A">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2455D90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配置至少2名护士</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6074B120">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AAA81F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没有扣10分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027E190">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5B3CBE6">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B31E27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w:t>
            </w:r>
          </w:p>
        </w:tc>
      </w:tr>
      <w:tr w14:paraId="16E78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1101" w:type="dxa"/>
            <w:vMerge w:val="continue"/>
            <w:tcBorders>
              <w:left w:val="single" w:color="auto" w:sz="8" w:space="0"/>
              <w:right w:val="single" w:color="auto" w:sz="4" w:space="0"/>
            </w:tcBorders>
            <w:shd w:val="clear" w:color="auto" w:fill="auto"/>
            <w:vAlign w:val="center"/>
          </w:tcPr>
          <w:p w14:paraId="7E7E66A8">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1444BF7E">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2.3.4 建立入住老人就医、能力评估、用药档案（分值30分）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98E6CDA">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建立有入住老人就医档案</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78878A7F">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517391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CE21866">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724C1C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1D92AF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7D799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trPr>
        <w:tc>
          <w:tcPr>
            <w:tcW w:w="1101" w:type="dxa"/>
            <w:vMerge w:val="continue"/>
            <w:tcBorders>
              <w:left w:val="single" w:color="auto" w:sz="8" w:space="0"/>
              <w:right w:val="single" w:color="auto" w:sz="4" w:space="0"/>
            </w:tcBorders>
            <w:shd w:val="clear" w:color="auto" w:fill="auto"/>
            <w:vAlign w:val="center"/>
          </w:tcPr>
          <w:p w14:paraId="55C81333">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right w:val="single" w:color="auto" w:sz="4" w:space="0"/>
            </w:tcBorders>
            <w:shd w:val="clear" w:color="auto" w:fill="auto"/>
            <w:vAlign w:val="center"/>
          </w:tcPr>
          <w:p w14:paraId="2E6FE265">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91FFD0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建立有入住老人用药档案</w:t>
            </w:r>
          </w:p>
        </w:tc>
        <w:tc>
          <w:tcPr>
            <w:tcW w:w="481" w:type="dxa"/>
            <w:vMerge w:val="continue"/>
            <w:tcBorders>
              <w:left w:val="single" w:color="auto" w:sz="4" w:space="0"/>
              <w:right w:val="single" w:color="auto" w:sz="4" w:space="0"/>
            </w:tcBorders>
            <w:shd w:val="clear" w:color="auto" w:fill="auto"/>
            <w:vAlign w:val="center"/>
          </w:tcPr>
          <w:p w14:paraId="72F4E647">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6046CF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68F430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D5FEB2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026CE7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r>
      <w:tr w14:paraId="7BDE8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trPr>
        <w:tc>
          <w:tcPr>
            <w:tcW w:w="1101" w:type="dxa"/>
            <w:vMerge w:val="continue"/>
            <w:tcBorders>
              <w:left w:val="single" w:color="auto" w:sz="8" w:space="0"/>
              <w:right w:val="single" w:color="auto" w:sz="4" w:space="0"/>
            </w:tcBorders>
            <w:shd w:val="clear" w:color="auto" w:fill="auto"/>
            <w:vAlign w:val="center"/>
          </w:tcPr>
          <w:p w14:paraId="412A25D6">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3477248A">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1B95932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建立有入住老人能力评估</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7351EB8D">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13B1CD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246E102">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4FE1678">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238A6F6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二级</w:t>
            </w:r>
          </w:p>
        </w:tc>
      </w:tr>
      <w:tr w14:paraId="55825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01" w:type="dxa"/>
            <w:vMerge w:val="continue"/>
            <w:tcBorders>
              <w:left w:val="single" w:color="auto" w:sz="8" w:space="0"/>
              <w:bottom w:val="single" w:color="auto" w:sz="4" w:space="0"/>
              <w:right w:val="single" w:color="auto" w:sz="4" w:space="0"/>
            </w:tcBorders>
            <w:shd w:val="clear" w:color="auto" w:fill="auto"/>
            <w:vAlign w:val="center"/>
          </w:tcPr>
          <w:p w14:paraId="625B8898">
            <w:pPr>
              <w:widowControl/>
              <w:jc w:val="left"/>
              <w:rPr>
                <w:rFonts w:hint="default" w:ascii="Times New Roman" w:hAnsi="Times New Roman" w:eastAsia="仿宋_GB2312" w:cs="Times New Roman"/>
                <w:sz w:val="21"/>
                <w:szCs w:val="21"/>
              </w:rPr>
            </w:pPr>
          </w:p>
        </w:tc>
        <w:tc>
          <w:tcPr>
            <w:tcW w:w="4899" w:type="dxa"/>
            <w:tcBorders>
              <w:left w:val="single" w:color="auto" w:sz="4" w:space="0"/>
              <w:bottom w:val="single" w:color="auto" w:sz="4" w:space="0"/>
              <w:right w:val="single" w:color="auto" w:sz="4" w:space="0"/>
            </w:tcBorders>
            <w:shd w:val="clear" w:color="auto" w:fill="auto"/>
            <w:vAlign w:val="center"/>
          </w:tcPr>
          <w:p w14:paraId="7BBD039B">
            <w:pPr>
              <w:pStyle w:val="57"/>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2.3.5 配置24小时医生、护士值班</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DE146D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有24小时医生、护士值班</w:t>
            </w:r>
          </w:p>
        </w:tc>
        <w:tc>
          <w:tcPr>
            <w:tcW w:w="481" w:type="dxa"/>
            <w:tcBorders>
              <w:left w:val="single" w:color="auto" w:sz="4" w:space="0"/>
              <w:bottom w:val="single" w:color="auto" w:sz="4" w:space="0"/>
              <w:right w:val="single" w:color="auto" w:sz="4" w:space="0"/>
            </w:tcBorders>
            <w:shd w:val="clear" w:color="auto" w:fill="auto"/>
            <w:vAlign w:val="center"/>
          </w:tcPr>
          <w:p w14:paraId="32B683C5">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DE69A0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6D2D824">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22C2088">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9B97098">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三级</w:t>
            </w:r>
          </w:p>
        </w:tc>
      </w:tr>
      <w:tr w14:paraId="50B91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9" w:hRule="atLeast"/>
        </w:trPr>
        <w:tc>
          <w:tcPr>
            <w:tcW w:w="1101" w:type="dxa"/>
            <w:vMerge w:val="restart"/>
            <w:tcBorders>
              <w:top w:val="single" w:color="auto" w:sz="4" w:space="0"/>
              <w:left w:val="single" w:color="auto" w:sz="8" w:space="0"/>
              <w:right w:val="single" w:color="auto" w:sz="4" w:space="0"/>
            </w:tcBorders>
            <w:shd w:val="clear" w:color="auto" w:fill="auto"/>
            <w:vAlign w:val="center"/>
          </w:tcPr>
          <w:p w14:paraId="5F63F27D">
            <w:pPr>
              <w:spacing w:line="300" w:lineRule="exact"/>
              <w:jc w:val="center"/>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eastAsia="zh-CN"/>
              </w:rPr>
              <w:t>三</w:t>
            </w:r>
            <w:r>
              <w:rPr>
                <w:rFonts w:hint="default" w:ascii="Times New Roman" w:hAnsi="Times New Roman" w:eastAsia="黑体" w:cs="Times New Roman"/>
                <w:b w:val="0"/>
                <w:bCs w:val="0"/>
                <w:sz w:val="21"/>
                <w:szCs w:val="21"/>
              </w:rPr>
              <w:t>、</w:t>
            </w:r>
          </w:p>
          <w:p w14:paraId="3E5022C7">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黑体" w:cs="Times New Roman"/>
                <w:b w:val="0"/>
                <w:bCs w:val="0"/>
                <w:sz w:val="21"/>
                <w:szCs w:val="21"/>
              </w:rPr>
              <w:t>设施维护（130分）</w:t>
            </w:r>
          </w:p>
        </w:tc>
        <w:tc>
          <w:tcPr>
            <w:tcW w:w="4899" w:type="dxa"/>
            <w:vMerge w:val="restart"/>
            <w:tcBorders>
              <w:top w:val="single" w:color="auto" w:sz="4" w:space="0"/>
              <w:left w:val="single" w:color="auto" w:sz="4" w:space="0"/>
              <w:right w:val="single" w:color="auto" w:sz="4" w:space="0"/>
            </w:tcBorders>
            <w:shd w:val="clear" w:color="auto" w:fill="auto"/>
            <w:vAlign w:val="center"/>
          </w:tcPr>
          <w:p w14:paraId="2B00BBDA">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.1 建立适老化设施维护保养制度，设施设备按安装使用场所划分申报、维修、验收责任，明确岗位职责（分值10分）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76806B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有适老化设施设备维护保养制度或规范</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08C74514">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E6A4243">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5C0A70F">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859B254">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990A7FE">
            <w:pPr>
              <w:pStyle w:val="57"/>
              <w:ind w:firstLine="0" w:firstLineChars="0"/>
              <w:jc w:val="left"/>
              <w:rPr>
                <w:rFonts w:hint="default" w:ascii="Times New Roman" w:hAnsi="Times New Roman" w:eastAsia="仿宋_GB2312" w:cs="Times New Roman"/>
                <w:sz w:val="21"/>
                <w:szCs w:val="21"/>
              </w:rPr>
            </w:pPr>
          </w:p>
        </w:tc>
      </w:tr>
      <w:tr w14:paraId="692CB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1101" w:type="dxa"/>
            <w:vMerge w:val="continue"/>
            <w:tcBorders>
              <w:left w:val="single" w:color="auto" w:sz="8" w:space="0"/>
              <w:right w:val="single" w:color="auto" w:sz="4" w:space="0"/>
            </w:tcBorders>
            <w:shd w:val="clear" w:color="auto" w:fill="auto"/>
            <w:vAlign w:val="center"/>
          </w:tcPr>
          <w:p w14:paraId="1484FEAE">
            <w:pPr>
              <w:widowControl/>
              <w:jc w:val="center"/>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1EADD13B">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9681ED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有适老化设施设施设备申报、维修、验收记录</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65AD7DB9">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ED3A91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3B8439B">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DD1B232">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329B07D7">
            <w:pPr>
              <w:pStyle w:val="57"/>
              <w:ind w:firstLine="0" w:firstLineChars="0"/>
              <w:jc w:val="left"/>
              <w:rPr>
                <w:rFonts w:hint="default" w:ascii="Times New Roman" w:hAnsi="Times New Roman" w:eastAsia="仿宋_GB2312" w:cs="Times New Roman"/>
                <w:sz w:val="21"/>
                <w:szCs w:val="21"/>
              </w:rPr>
            </w:pPr>
          </w:p>
        </w:tc>
      </w:tr>
      <w:tr w14:paraId="44DD6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101" w:type="dxa"/>
            <w:vMerge w:val="continue"/>
            <w:tcBorders>
              <w:left w:val="single" w:color="auto" w:sz="8" w:space="0"/>
              <w:right w:val="single" w:color="auto" w:sz="4" w:space="0"/>
            </w:tcBorders>
            <w:shd w:val="clear" w:color="auto" w:fill="auto"/>
            <w:vAlign w:val="center"/>
          </w:tcPr>
          <w:p w14:paraId="407F319B">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48EDF91C">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.2 在用适老化设施正常使用、无安全隐患（分值10分）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5D871F69">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有在用适老化设施日常巡检记录</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2DF6C76A">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C8384C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224BE5C">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D7E7207">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734FC29E">
            <w:pPr>
              <w:pStyle w:val="57"/>
              <w:ind w:firstLine="0" w:firstLineChars="0"/>
              <w:jc w:val="left"/>
              <w:rPr>
                <w:rFonts w:hint="default" w:ascii="Times New Roman" w:hAnsi="Times New Roman" w:eastAsia="仿宋_GB2312" w:cs="Times New Roman"/>
                <w:sz w:val="21"/>
                <w:szCs w:val="21"/>
              </w:rPr>
            </w:pPr>
          </w:p>
        </w:tc>
      </w:tr>
      <w:tr w14:paraId="23B43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1101" w:type="dxa"/>
            <w:vMerge w:val="continue"/>
            <w:tcBorders>
              <w:left w:val="single" w:color="auto" w:sz="8" w:space="0"/>
              <w:right w:val="single" w:color="auto" w:sz="4" w:space="0"/>
            </w:tcBorders>
            <w:shd w:val="clear" w:color="auto" w:fill="auto"/>
            <w:vAlign w:val="center"/>
          </w:tcPr>
          <w:p w14:paraId="4D445AEB">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024D18FA">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5DCE1F7">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有在用适老化设施设备正常使用的标识</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68FEF6CB">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B60A62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5713809A">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C09B74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C5F6CD5">
            <w:pPr>
              <w:pStyle w:val="57"/>
              <w:ind w:firstLine="0" w:firstLineChars="0"/>
              <w:jc w:val="left"/>
              <w:rPr>
                <w:rFonts w:hint="default" w:ascii="Times New Roman" w:hAnsi="Times New Roman" w:eastAsia="仿宋_GB2312" w:cs="Times New Roman"/>
                <w:sz w:val="21"/>
                <w:szCs w:val="21"/>
              </w:rPr>
            </w:pPr>
          </w:p>
        </w:tc>
      </w:tr>
      <w:tr w14:paraId="63913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1101" w:type="dxa"/>
            <w:vMerge w:val="continue"/>
            <w:tcBorders>
              <w:left w:val="single" w:color="auto" w:sz="8" w:space="0"/>
              <w:right w:val="single" w:color="auto" w:sz="4" w:space="0"/>
            </w:tcBorders>
            <w:shd w:val="clear" w:color="auto" w:fill="auto"/>
            <w:vAlign w:val="center"/>
          </w:tcPr>
          <w:p w14:paraId="07580627">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0FD5B8C1">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.3 卫生间、厨房、洗浴间出现漏水、漏气、漏电应即时申报，抢修并有记录（分值10分）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746D40A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检查卫生间、厨房、洗浴间漏水、漏气、漏电抢修记录</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2F944D60">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A76D2D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52188CD">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55B22B9">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039E76DB">
            <w:pPr>
              <w:pStyle w:val="57"/>
              <w:ind w:firstLine="0" w:firstLineChars="0"/>
              <w:jc w:val="left"/>
              <w:rPr>
                <w:rFonts w:hint="default" w:ascii="Times New Roman" w:hAnsi="Times New Roman" w:eastAsia="仿宋_GB2312" w:cs="Times New Roman"/>
                <w:sz w:val="21"/>
                <w:szCs w:val="21"/>
              </w:rPr>
            </w:pPr>
          </w:p>
        </w:tc>
      </w:tr>
      <w:tr w14:paraId="28418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1101" w:type="dxa"/>
            <w:vMerge w:val="continue"/>
            <w:tcBorders>
              <w:left w:val="single" w:color="auto" w:sz="8" w:space="0"/>
              <w:right w:val="single" w:color="auto" w:sz="4" w:space="0"/>
            </w:tcBorders>
            <w:shd w:val="clear" w:color="auto" w:fill="auto"/>
            <w:vAlign w:val="center"/>
          </w:tcPr>
          <w:p w14:paraId="22E1DAF7">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7A86961D">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.4 生活区内的智能管理设施应始终保持正常使用状态，出现问题应即时申报修复，不能即时修复的应采取相应应急措施（分值20分）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B051DC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生活区内的智能管理设施能正常使用</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65855893">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E3C59E1">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不能，每一项扣1分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7217E8BC">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6A132D4">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4521213B">
            <w:pPr>
              <w:pStyle w:val="57"/>
              <w:ind w:firstLine="0" w:firstLineChars="0"/>
              <w:jc w:val="left"/>
              <w:rPr>
                <w:rFonts w:hint="default" w:ascii="Times New Roman" w:hAnsi="Times New Roman" w:eastAsia="仿宋_GB2312" w:cs="Times New Roman"/>
                <w:sz w:val="21"/>
                <w:szCs w:val="21"/>
              </w:rPr>
            </w:pPr>
          </w:p>
        </w:tc>
      </w:tr>
      <w:tr w14:paraId="7CB52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1101" w:type="dxa"/>
            <w:vMerge w:val="continue"/>
            <w:tcBorders>
              <w:left w:val="single" w:color="auto" w:sz="8" w:space="0"/>
              <w:right w:val="single" w:color="auto" w:sz="4" w:space="0"/>
            </w:tcBorders>
            <w:shd w:val="clear" w:color="auto" w:fill="auto"/>
            <w:vAlign w:val="center"/>
          </w:tcPr>
          <w:p w14:paraId="0DF7EAAC">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15934179">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BF53ED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检查即时申报修复或采取应急措施的记录</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4B7888DB">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1276F40">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E3B803A">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9235283">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2AF39DC">
            <w:pPr>
              <w:pStyle w:val="57"/>
              <w:ind w:firstLine="0" w:firstLineChars="0"/>
              <w:jc w:val="left"/>
              <w:rPr>
                <w:rFonts w:hint="default" w:ascii="Times New Roman" w:hAnsi="Times New Roman" w:eastAsia="仿宋_GB2312" w:cs="Times New Roman"/>
                <w:sz w:val="21"/>
                <w:szCs w:val="21"/>
              </w:rPr>
            </w:pPr>
          </w:p>
        </w:tc>
      </w:tr>
      <w:tr w14:paraId="6668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1101" w:type="dxa"/>
            <w:vMerge w:val="continue"/>
            <w:tcBorders>
              <w:left w:val="single" w:color="auto" w:sz="8" w:space="0"/>
              <w:right w:val="single" w:color="auto" w:sz="4" w:space="0"/>
            </w:tcBorders>
            <w:shd w:val="clear" w:color="auto" w:fill="auto"/>
            <w:vAlign w:val="center"/>
          </w:tcPr>
          <w:p w14:paraId="63531A49">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4" w:space="0"/>
              <w:right w:val="single" w:color="auto" w:sz="4" w:space="0"/>
            </w:tcBorders>
            <w:shd w:val="clear" w:color="auto" w:fill="auto"/>
            <w:vAlign w:val="center"/>
          </w:tcPr>
          <w:p w14:paraId="0C5EDE19">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.5 各区域的防滑设施应始终保持完好状态，出现问题应即时申报修复，更换（分值10分）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4C9FA71E">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各区域的防滑设施保持完好状态，有即时申报修复、更换的记录</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2A40B8E7">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696F51D">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没有，每少一项扣2分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4EC3F867">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2A8800A">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4686CBC">
            <w:pPr>
              <w:pStyle w:val="57"/>
              <w:ind w:firstLine="0" w:firstLineChars="0"/>
              <w:jc w:val="left"/>
              <w:rPr>
                <w:rFonts w:hint="default" w:ascii="Times New Roman" w:hAnsi="Times New Roman" w:eastAsia="仿宋_GB2312" w:cs="Times New Roman"/>
                <w:sz w:val="21"/>
                <w:szCs w:val="21"/>
              </w:rPr>
            </w:pPr>
          </w:p>
        </w:tc>
      </w:tr>
      <w:tr w14:paraId="2C93D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1101" w:type="dxa"/>
            <w:vMerge w:val="continue"/>
            <w:tcBorders>
              <w:left w:val="single" w:color="auto" w:sz="8" w:space="0"/>
              <w:right w:val="single" w:color="auto" w:sz="4" w:space="0"/>
            </w:tcBorders>
            <w:shd w:val="clear" w:color="auto" w:fill="auto"/>
            <w:vAlign w:val="center"/>
          </w:tcPr>
          <w:p w14:paraId="54A0BFBF">
            <w:pPr>
              <w:widowControl/>
              <w:jc w:val="left"/>
              <w:rPr>
                <w:rFonts w:hint="default" w:ascii="Times New Roman" w:hAnsi="Times New Roman" w:eastAsia="仿宋_GB2312" w:cs="Times New Roman"/>
                <w:sz w:val="21"/>
                <w:szCs w:val="21"/>
              </w:rPr>
            </w:pPr>
          </w:p>
        </w:tc>
        <w:tc>
          <w:tcPr>
            <w:tcW w:w="4899" w:type="dxa"/>
            <w:vMerge w:val="restart"/>
            <w:tcBorders>
              <w:top w:val="single" w:color="auto" w:sz="4" w:space="0"/>
              <w:left w:val="single" w:color="auto" w:sz="4" w:space="0"/>
              <w:right w:val="single" w:color="auto" w:sz="4" w:space="0"/>
            </w:tcBorders>
            <w:shd w:val="clear" w:color="auto" w:fill="auto"/>
            <w:vAlign w:val="center"/>
          </w:tcPr>
          <w:p w14:paraId="03E812C7">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.6 公共区域的适老化辅助设施应保持正常使用状态，出现问题应即时申报修复，不能即时修复的应在明显位置标注警示（分值20分）</w:t>
            </w: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6C10DD5F">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公共区域的适老化辅助设施能正常使用</w:t>
            </w:r>
          </w:p>
        </w:tc>
        <w:tc>
          <w:tcPr>
            <w:tcW w:w="481" w:type="dxa"/>
            <w:vMerge w:val="restart"/>
            <w:tcBorders>
              <w:top w:val="single" w:color="auto" w:sz="4" w:space="0"/>
              <w:left w:val="single" w:color="auto" w:sz="4" w:space="0"/>
              <w:right w:val="single" w:color="auto" w:sz="4" w:space="0"/>
            </w:tcBorders>
            <w:shd w:val="clear" w:color="auto" w:fill="auto"/>
            <w:vAlign w:val="center"/>
          </w:tcPr>
          <w:p w14:paraId="275EE700">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1D66934">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不能，每一项扣1分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BC15186">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91C28DD">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14C8C502">
            <w:pPr>
              <w:pStyle w:val="57"/>
              <w:ind w:firstLine="0" w:firstLineChars="0"/>
              <w:jc w:val="left"/>
              <w:rPr>
                <w:rFonts w:hint="default" w:ascii="Times New Roman" w:hAnsi="Times New Roman" w:eastAsia="仿宋_GB2312" w:cs="Times New Roman"/>
                <w:sz w:val="21"/>
                <w:szCs w:val="21"/>
              </w:rPr>
            </w:pPr>
          </w:p>
        </w:tc>
      </w:tr>
      <w:tr w14:paraId="656F9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trPr>
        <w:tc>
          <w:tcPr>
            <w:tcW w:w="1101" w:type="dxa"/>
            <w:vMerge w:val="continue"/>
            <w:tcBorders>
              <w:left w:val="single" w:color="auto" w:sz="8" w:space="0"/>
              <w:right w:val="single" w:color="auto" w:sz="4" w:space="0"/>
            </w:tcBorders>
            <w:shd w:val="clear" w:color="auto" w:fill="auto"/>
            <w:vAlign w:val="center"/>
          </w:tcPr>
          <w:p w14:paraId="48FBA6CE">
            <w:pPr>
              <w:widowControl/>
              <w:jc w:val="left"/>
              <w:rPr>
                <w:rFonts w:hint="default" w:ascii="Times New Roman" w:hAnsi="Times New Roman" w:eastAsia="仿宋_GB2312" w:cs="Times New Roman"/>
                <w:sz w:val="21"/>
                <w:szCs w:val="21"/>
              </w:rPr>
            </w:pPr>
          </w:p>
        </w:tc>
        <w:tc>
          <w:tcPr>
            <w:tcW w:w="4899" w:type="dxa"/>
            <w:vMerge w:val="continue"/>
            <w:tcBorders>
              <w:left w:val="single" w:color="auto" w:sz="4" w:space="0"/>
              <w:bottom w:val="single" w:color="auto" w:sz="4" w:space="0"/>
              <w:right w:val="single" w:color="auto" w:sz="4" w:space="0"/>
            </w:tcBorders>
            <w:shd w:val="clear" w:color="auto" w:fill="auto"/>
            <w:vAlign w:val="center"/>
          </w:tcPr>
          <w:p w14:paraId="2530DE02">
            <w:pPr>
              <w:pStyle w:val="57"/>
              <w:ind w:firstLine="0" w:firstLineChars="0"/>
              <w:rPr>
                <w:rFonts w:hint="default" w:ascii="Times New Roman" w:hAnsi="Times New Roman" w:eastAsia="仿宋_GB2312" w:cs="Times New Roman"/>
                <w:sz w:val="21"/>
                <w:szCs w:val="21"/>
              </w:rPr>
            </w:pPr>
          </w:p>
        </w:tc>
        <w:tc>
          <w:tcPr>
            <w:tcW w:w="3878" w:type="dxa"/>
            <w:tcBorders>
              <w:top w:val="single" w:color="auto" w:sz="4" w:space="0"/>
              <w:left w:val="single" w:color="auto" w:sz="4" w:space="0"/>
              <w:bottom w:val="single" w:color="auto" w:sz="4" w:space="0"/>
              <w:right w:val="single" w:color="auto" w:sz="4" w:space="0"/>
            </w:tcBorders>
            <w:shd w:val="clear" w:color="auto" w:fill="auto"/>
            <w:vAlign w:val="center"/>
          </w:tcPr>
          <w:p w14:paraId="0BDCB6FB">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检查即时申报修复的记录和不能即时修复在明显位置警示标识</w:t>
            </w: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6558A03B">
            <w:pPr>
              <w:pStyle w:val="57"/>
              <w:ind w:firstLine="0" w:firstLineChars="0"/>
              <w:jc w:val="center"/>
              <w:rPr>
                <w:rFonts w:hint="default" w:ascii="Times New Roman" w:hAnsi="Times New Roman" w:eastAsia="仿宋_GB2312" w:cs="Times New Roman"/>
                <w:sz w:val="21"/>
                <w:szCs w:val="21"/>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790C4D6">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没有，每一项扣1分</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674932B2">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E730707">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680AD4D">
            <w:pPr>
              <w:pStyle w:val="57"/>
              <w:ind w:firstLine="0" w:firstLineChars="0"/>
              <w:jc w:val="left"/>
              <w:rPr>
                <w:rFonts w:hint="default" w:ascii="Times New Roman" w:hAnsi="Times New Roman" w:eastAsia="仿宋_GB2312" w:cs="Times New Roman"/>
                <w:sz w:val="21"/>
                <w:szCs w:val="21"/>
              </w:rPr>
            </w:pPr>
          </w:p>
        </w:tc>
      </w:tr>
      <w:tr w14:paraId="4C7A6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1101" w:type="dxa"/>
            <w:vMerge w:val="continue"/>
            <w:tcBorders>
              <w:left w:val="single" w:color="auto" w:sz="8" w:space="0"/>
              <w:bottom w:val="single" w:color="auto" w:sz="8" w:space="0"/>
              <w:right w:val="single" w:color="auto" w:sz="4" w:space="0"/>
            </w:tcBorders>
            <w:shd w:val="clear" w:color="auto" w:fill="auto"/>
            <w:vAlign w:val="center"/>
          </w:tcPr>
          <w:p w14:paraId="78E83D23">
            <w:pPr>
              <w:widowControl/>
              <w:jc w:val="left"/>
              <w:rPr>
                <w:rFonts w:hint="default" w:ascii="Times New Roman" w:hAnsi="Times New Roman" w:eastAsia="仿宋_GB2312" w:cs="Times New Roman"/>
                <w:sz w:val="21"/>
                <w:szCs w:val="21"/>
              </w:rPr>
            </w:pPr>
          </w:p>
        </w:tc>
        <w:tc>
          <w:tcPr>
            <w:tcW w:w="4899" w:type="dxa"/>
            <w:tcBorders>
              <w:top w:val="single" w:color="auto" w:sz="4" w:space="0"/>
              <w:left w:val="single" w:color="auto" w:sz="4" w:space="0"/>
              <w:bottom w:val="single" w:color="auto" w:sz="8" w:space="0"/>
              <w:right w:val="single" w:color="auto" w:sz="4" w:space="0"/>
            </w:tcBorders>
            <w:shd w:val="clear" w:color="auto" w:fill="auto"/>
            <w:vAlign w:val="center"/>
          </w:tcPr>
          <w:p w14:paraId="655830F0">
            <w:pPr>
              <w:pStyle w:val="57"/>
              <w:ind w:firstLine="0" w:firstLineChars="0"/>
              <w:rPr>
                <w:rFonts w:hint="default" w:ascii="Times New Roman" w:hAnsi="Times New Roman" w:eastAsia="仿宋_GB2312" w:cs="Times New Roman"/>
                <w:sz w:val="21"/>
                <w:szCs w:val="21"/>
              </w:rPr>
            </w:pPr>
            <w:r>
              <w:rPr>
                <w:rFonts w:hint="eastAsia" w:ascii="Times New Roman" w:eastAsia="仿宋_GB2312" w:cs="Times New Roman"/>
                <w:sz w:val="21"/>
                <w:szCs w:val="21"/>
                <w:lang w:val="en-US" w:eastAsia="zh-CN"/>
              </w:rPr>
              <w:t>3</w:t>
            </w:r>
            <w:r>
              <w:rPr>
                <w:rFonts w:hint="default" w:ascii="Times New Roman" w:hAnsi="Times New Roman" w:eastAsia="仿宋_GB2312" w:cs="Times New Roman"/>
                <w:sz w:val="21"/>
                <w:szCs w:val="21"/>
              </w:rPr>
              <w:t>.7 室外活动场所应用显著标识、标志设置警界区域（分值10分）</w:t>
            </w:r>
          </w:p>
        </w:tc>
        <w:tc>
          <w:tcPr>
            <w:tcW w:w="3878" w:type="dxa"/>
            <w:tcBorders>
              <w:top w:val="single" w:color="auto" w:sz="4" w:space="0"/>
              <w:left w:val="single" w:color="auto" w:sz="4" w:space="0"/>
              <w:bottom w:val="single" w:color="auto" w:sz="8" w:space="0"/>
              <w:right w:val="single" w:color="auto" w:sz="4" w:space="0"/>
            </w:tcBorders>
            <w:shd w:val="clear" w:color="auto" w:fill="auto"/>
            <w:vAlign w:val="center"/>
          </w:tcPr>
          <w:p w14:paraId="4FEC5B95">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室外活动场所应用显著标识、标志设置警界区域</w:t>
            </w:r>
          </w:p>
        </w:tc>
        <w:tc>
          <w:tcPr>
            <w:tcW w:w="481" w:type="dxa"/>
            <w:tcBorders>
              <w:top w:val="single" w:color="auto" w:sz="4" w:space="0"/>
              <w:left w:val="single" w:color="auto" w:sz="4" w:space="0"/>
              <w:bottom w:val="single" w:color="auto" w:sz="8" w:space="0"/>
              <w:right w:val="single" w:color="auto" w:sz="4" w:space="0"/>
            </w:tcBorders>
            <w:shd w:val="clear" w:color="auto" w:fill="auto"/>
            <w:vAlign w:val="center"/>
          </w:tcPr>
          <w:p w14:paraId="4002862A">
            <w:pPr>
              <w:pStyle w:val="57"/>
              <w:ind w:firstLine="0" w:firstLineChar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2274" w:type="dxa"/>
            <w:tcBorders>
              <w:top w:val="single" w:color="auto" w:sz="4" w:space="0"/>
              <w:left w:val="single" w:color="auto" w:sz="4" w:space="0"/>
              <w:bottom w:val="single" w:color="auto" w:sz="8" w:space="0"/>
              <w:right w:val="single" w:color="auto" w:sz="4" w:space="0"/>
            </w:tcBorders>
            <w:shd w:val="clear" w:color="auto" w:fill="auto"/>
            <w:vAlign w:val="center"/>
          </w:tcPr>
          <w:p w14:paraId="42A8A8E2">
            <w:pPr>
              <w:pStyle w:val="57"/>
              <w:ind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没有，每少一项扣1分</w:t>
            </w:r>
          </w:p>
        </w:tc>
        <w:tc>
          <w:tcPr>
            <w:tcW w:w="467" w:type="dxa"/>
            <w:tcBorders>
              <w:top w:val="single" w:color="auto" w:sz="4" w:space="0"/>
              <w:left w:val="single" w:color="auto" w:sz="4" w:space="0"/>
              <w:bottom w:val="single" w:color="auto" w:sz="8" w:space="0"/>
              <w:right w:val="single" w:color="auto" w:sz="4" w:space="0"/>
            </w:tcBorders>
            <w:shd w:val="clear" w:color="auto" w:fill="auto"/>
            <w:vAlign w:val="center"/>
          </w:tcPr>
          <w:p w14:paraId="065E05D6">
            <w:pPr>
              <w:pStyle w:val="57"/>
              <w:ind w:firstLine="0" w:firstLineChars="0"/>
              <w:jc w:val="left"/>
              <w:rPr>
                <w:rFonts w:hint="default" w:ascii="Times New Roman" w:hAnsi="Times New Roman" w:eastAsia="仿宋_GB2312" w:cs="Times New Roman"/>
                <w:sz w:val="21"/>
                <w:szCs w:val="21"/>
              </w:rPr>
            </w:pPr>
          </w:p>
        </w:tc>
        <w:tc>
          <w:tcPr>
            <w:tcW w:w="450" w:type="dxa"/>
            <w:tcBorders>
              <w:top w:val="single" w:color="auto" w:sz="4" w:space="0"/>
              <w:left w:val="single" w:color="auto" w:sz="4" w:space="0"/>
              <w:bottom w:val="single" w:color="auto" w:sz="8" w:space="0"/>
              <w:right w:val="single" w:color="auto" w:sz="4" w:space="0"/>
            </w:tcBorders>
            <w:shd w:val="clear" w:color="auto" w:fill="auto"/>
            <w:vAlign w:val="center"/>
          </w:tcPr>
          <w:p w14:paraId="68DC9FB8">
            <w:pPr>
              <w:pStyle w:val="57"/>
              <w:ind w:firstLine="0" w:firstLineChars="0"/>
              <w:jc w:val="left"/>
              <w:rPr>
                <w:rFonts w:hint="default" w:ascii="Times New Roman" w:hAnsi="Times New Roman" w:eastAsia="仿宋_GB2312" w:cs="Times New Roman"/>
                <w:sz w:val="21"/>
                <w:szCs w:val="21"/>
              </w:rPr>
            </w:pPr>
          </w:p>
        </w:tc>
        <w:tc>
          <w:tcPr>
            <w:tcW w:w="1025" w:type="dxa"/>
            <w:gridSpan w:val="2"/>
            <w:tcBorders>
              <w:top w:val="single" w:color="auto" w:sz="4" w:space="0"/>
              <w:left w:val="single" w:color="auto" w:sz="4" w:space="0"/>
              <w:bottom w:val="single" w:color="auto" w:sz="8" w:space="0"/>
              <w:right w:val="single" w:color="auto" w:sz="8" w:space="0"/>
            </w:tcBorders>
            <w:shd w:val="clear" w:color="auto" w:fill="auto"/>
            <w:vAlign w:val="center"/>
          </w:tcPr>
          <w:p w14:paraId="0F1954D9">
            <w:pPr>
              <w:pStyle w:val="57"/>
              <w:ind w:firstLine="0" w:firstLineChars="0"/>
              <w:jc w:val="left"/>
              <w:rPr>
                <w:rFonts w:hint="default" w:ascii="Times New Roman" w:hAnsi="Times New Roman" w:eastAsia="仿宋_GB2312" w:cs="Times New Roman"/>
                <w:sz w:val="21"/>
                <w:szCs w:val="21"/>
              </w:rPr>
            </w:pPr>
          </w:p>
        </w:tc>
      </w:tr>
    </w:tbl>
    <w:p w14:paraId="60F50BC9">
      <w:pPr>
        <w:pStyle w:val="77"/>
        <w:spacing w:after="156"/>
        <w:sectPr>
          <w:pgSz w:w="16838" w:h="11906" w:orient="landscape"/>
          <w:pgMar w:top="1134" w:right="1928" w:bottom="1134" w:left="1134" w:header="1418" w:footer="1134" w:gutter="284"/>
          <w:cols w:space="425" w:num="1"/>
          <w:formProt w:val="0"/>
          <w:docGrid w:type="lines" w:linePitch="312" w:charSpace="0"/>
        </w:sectPr>
      </w:pPr>
    </w:p>
    <w:bookmarkEnd w:id="78"/>
    <w:p w14:paraId="55E0EA36">
      <w:pPr>
        <w:pStyle w:val="57"/>
        <w:ind w:firstLine="0" w:firstLineChars="0"/>
        <w:jc w:val="both"/>
      </w:pPr>
    </w:p>
    <w:sectPr>
      <w:headerReference r:id="rId14" w:type="default"/>
      <w:footerReference r:id="rId16" w:type="default"/>
      <w:headerReference r:id="rId15" w:type="even"/>
      <w:footerReference r:id="rId17"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4E6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179B">
    <w:pPr>
      <w:pStyle w:val="18"/>
    </w:pPr>
    <w:r>
      <w:fldChar w:fldCharType="begin"/>
    </w:r>
    <w:r>
      <w:instrText xml:space="preserve">PAGE   \* MERGEFORMAT</w:instrText>
    </w:r>
    <w:r>
      <w:fldChar w:fldCharType="separate"/>
    </w:r>
    <w:r>
      <w:rPr>
        <w:lang w:val="zh-CN"/>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C907">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E7FBC">
    <w:pPr>
      <w:pStyle w:val="53"/>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071AA">
    <w:pPr>
      <w:pStyle w:val="53"/>
    </w:pPr>
    <w:r>
      <w:fldChar w:fldCharType="begin"/>
    </w:r>
    <w:r>
      <w:instrText xml:space="preserve">PAGE   \* MERGEFORMAT</w:instrText>
    </w:r>
    <w:r>
      <w:fldChar w:fldCharType="separate"/>
    </w:r>
    <w:r>
      <w:rPr>
        <w:lang w:val="zh-CN"/>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E3827">
    <w:pPr>
      <w:pStyle w:val="18"/>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2CAA">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46A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1B72">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F098E">
    <w:pPr>
      <w:pStyle w:val="62"/>
    </w:pPr>
    <w:r>
      <w:fldChar w:fldCharType="begin"/>
    </w:r>
    <w:r>
      <w:instrText xml:space="preserve"> STYLEREF  标准文件_文件编号  \* MERGEFORMAT </w:instrText>
    </w:r>
    <w:r>
      <w:fldChar w:fldCharType="separate"/>
    </w:r>
    <w:r>
      <w:t>DB 65/T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9221">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65/T XXXX—2023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3CD6">
    <w:pPr>
      <w:pStyle w:val="62"/>
    </w:pPr>
    <w:r>
      <w:fldChar w:fldCharType="begin"/>
    </w:r>
    <w:r>
      <w:instrText xml:space="preserve"> STYLEREF  标准文件_文件编号  \* MERGEFORMAT </w:instrText>
    </w:r>
    <w:r>
      <w:fldChar w:fldCharType="separate"/>
    </w:r>
    <w:r>
      <w:t>DB 65/T XXXX—2023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28CA">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65/T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D7B3A"/>
    <w:multiLevelType w:val="singleLevel"/>
    <w:tmpl w:val="C36D7B3A"/>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default" w:ascii="黑体" w:hAnsi="黑体" w:eastAsia="黑体" w:cs="黑体"/>
        <w:spacing w:val="100"/>
        <w:sz w:val="28"/>
        <w:szCs w:val="28"/>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567"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Full" w:cryptAlgorithmClass="hash" w:cryptAlgorithmType="typeAny" w:cryptAlgorithmSid="4" w:cryptSpinCount="100000" w:hash="NajW3vvbcdPEhNp+AYAZPwoAwfc=" w:salt="uc+LJN8Wh3fSl5Wz6pmXX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WEwN2EwZDVlY2Q5NjFjOWEwOTRlY2RkY2UyNjUifQ=="/>
  </w:docVars>
  <w:rsids>
    <w:rsidRoot w:val="0019555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2FB"/>
    <w:rsid w:val="00077B64"/>
    <w:rsid w:val="00080657"/>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55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3F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02B"/>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937"/>
    <w:rsid w:val="004B2701"/>
    <w:rsid w:val="004B2E1B"/>
    <w:rsid w:val="004B3AA8"/>
    <w:rsid w:val="004B3E93"/>
    <w:rsid w:val="004C1FBC"/>
    <w:rsid w:val="004C3F1D"/>
    <w:rsid w:val="004C458D"/>
    <w:rsid w:val="004C6B13"/>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37F"/>
    <w:rsid w:val="00501139"/>
    <w:rsid w:val="0050363E"/>
    <w:rsid w:val="005039BC"/>
    <w:rsid w:val="005043BB"/>
    <w:rsid w:val="00504A3D"/>
    <w:rsid w:val="00505767"/>
    <w:rsid w:val="005073F0"/>
    <w:rsid w:val="00510A7B"/>
    <w:rsid w:val="00511DCD"/>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2FA"/>
    <w:rsid w:val="00571D40"/>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03"/>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9BB"/>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7D3"/>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86F"/>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A31"/>
    <w:rsid w:val="007856B8"/>
    <w:rsid w:val="007959E8"/>
    <w:rsid w:val="00795E9C"/>
    <w:rsid w:val="007A0521"/>
    <w:rsid w:val="007A2E12"/>
    <w:rsid w:val="007A3475"/>
    <w:rsid w:val="007A41C8"/>
    <w:rsid w:val="007A54CE"/>
    <w:rsid w:val="007A6FD9"/>
    <w:rsid w:val="007A7FFA"/>
    <w:rsid w:val="007B04EB"/>
    <w:rsid w:val="007B0D4F"/>
    <w:rsid w:val="007B1A84"/>
    <w:rsid w:val="007B5A3D"/>
    <w:rsid w:val="007B5B95"/>
    <w:rsid w:val="007B68EA"/>
    <w:rsid w:val="007B7453"/>
    <w:rsid w:val="007C1E8B"/>
    <w:rsid w:val="007C2D89"/>
    <w:rsid w:val="007C4593"/>
    <w:rsid w:val="007C5309"/>
    <w:rsid w:val="007C6069"/>
    <w:rsid w:val="007D06C4"/>
    <w:rsid w:val="007D1352"/>
    <w:rsid w:val="007D1529"/>
    <w:rsid w:val="007D2508"/>
    <w:rsid w:val="007D346A"/>
    <w:rsid w:val="007D6518"/>
    <w:rsid w:val="007D76BD"/>
    <w:rsid w:val="007E0BF1"/>
    <w:rsid w:val="007F0ED8"/>
    <w:rsid w:val="007F0F63"/>
    <w:rsid w:val="007F529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987"/>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281"/>
    <w:rsid w:val="008627A5"/>
    <w:rsid w:val="00863E05"/>
    <w:rsid w:val="00864DC2"/>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349"/>
    <w:rsid w:val="008B7E05"/>
    <w:rsid w:val="008C1797"/>
    <w:rsid w:val="008C219C"/>
    <w:rsid w:val="008C475E"/>
    <w:rsid w:val="008C4D7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20D"/>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6951"/>
    <w:rsid w:val="00953604"/>
    <w:rsid w:val="0095496B"/>
    <w:rsid w:val="009610DC"/>
    <w:rsid w:val="00961490"/>
    <w:rsid w:val="0096381A"/>
    <w:rsid w:val="00965E04"/>
    <w:rsid w:val="009674AD"/>
    <w:rsid w:val="00970CDC"/>
    <w:rsid w:val="00977010"/>
    <w:rsid w:val="00977D02"/>
    <w:rsid w:val="009809BB"/>
    <w:rsid w:val="0098364B"/>
    <w:rsid w:val="0099066D"/>
    <w:rsid w:val="009911AF"/>
    <w:rsid w:val="00991875"/>
    <w:rsid w:val="00991F92"/>
    <w:rsid w:val="00992985"/>
    <w:rsid w:val="00993889"/>
    <w:rsid w:val="009938BD"/>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BC4"/>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097"/>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C86"/>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13B"/>
    <w:rsid w:val="00C056B3"/>
    <w:rsid w:val="00C103E5"/>
    <w:rsid w:val="00C13319"/>
    <w:rsid w:val="00C13EE9"/>
    <w:rsid w:val="00C21540"/>
    <w:rsid w:val="00C21906"/>
    <w:rsid w:val="00C21BFA"/>
    <w:rsid w:val="00C22148"/>
    <w:rsid w:val="00C24C8D"/>
    <w:rsid w:val="00C25FE2"/>
    <w:rsid w:val="00C26B53"/>
    <w:rsid w:val="00C271A9"/>
    <w:rsid w:val="00C279B2"/>
    <w:rsid w:val="00C33E50"/>
    <w:rsid w:val="00C34C20"/>
    <w:rsid w:val="00C35A3E"/>
    <w:rsid w:val="00C41E62"/>
    <w:rsid w:val="00C42130"/>
    <w:rsid w:val="00C423A4"/>
    <w:rsid w:val="00C44BF5"/>
    <w:rsid w:val="00C521D6"/>
    <w:rsid w:val="00C55232"/>
    <w:rsid w:val="00C553A4"/>
    <w:rsid w:val="00C55A06"/>
    <w:rsid w:val="00C55D03"/>
    <w:rsid w:val="00C601BC"/>
    <w:rsid w:val="00C6329F"/>
    <w:rsid w:val="00C63340"/>
    <w:rsid w:val="00C63EA9"/>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19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6D52"/>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941"/>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773"/>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269"/>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1978"/>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AE9"/>
    <w:rsid w:val="00FC55B4"/>
    <w:rsid w:val="00FD00E6"/>
    <w:rsid w:val="00FD09A1"/>
    <w:rsid w:val="00FD2A7C"/>
    <w:rsid w:val="00FD59EB"/>
    <w:rsid w:val="00FD7299"/>
    <w:rsid w:val="00FD73BD"/>
    <w:rsid w:val="00FE1FBE"/>
    <w:rsid w:val="00FE3901"/>
    <w:rsid w:val="00FE39D3"/>
    <w:rsid w:val="00FE4BCE"/>
    <w:rsid w:val="00FE54AE"/>
    <w:rsid w:val="00FE576A"/>
    <w:rsid w:val="00FE7E79"/>
    <w:rsid w:val="00FF3E7D"/>
    <w:rsid w:val="00FF5B99"/>
    <w:rsid w:val="00FF730C"/>
    <w:rsid w:val="00FF73F4"/>
    <w:rsid w:val="00FF7CE4"/>
    <w:rsid w:val="00FF7E39"/>
    <w:rsid w:val="07DB3E6B"/>
    <w:rsid w:val="0D297C5E"/>
    <w:rsid w:val="309E2748"/>
    <w:rsid w:val="3DAA61F4"/>
    <w:rsid w:val="68141C73"/>
    <w:rsid w:val="6AA26CF1"/>
    <w:rsid w:val="7D3B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1"/>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Date"/>
    <w:basedOn w:val="1"/>
    <w:next w:val="1"/>
    <w:link w:val="236"/>
    <w:qFormat/>
    <w:uiPriority w:val="0"/>
    <w:pPr>
      <w:adjustRightInd/>
      <w:spacing w:line="240" w:lineRule="auto"/>
      <w:ind w:left="100" w:leftChars="2500"/>
    </w:pPr>
    <w:rPr>
      <w:rFonts w:ascii="Times New Roman" w:hAnsi="Times New Roman"/>
      <w:szCs w:val="24"/>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0"/>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0"/>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1"/>
    <w:link w:val="19"/>
    <w:qFormat/>
    <w:uiPriority w:val="99"/>
    <w:rPr>
      <w:kern w:val="2"/>
      <w:sz w:val="18"/>
      <w:szCs w:val="18"/>
    </w:rPr>
  </w:style>
  <w:style w:type="character" w:customStyle="1" w:styleId="45">
    <w:name w:val="页脚 字符1"/>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1"/>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character" w:customStyle="1" w:styleId="233">
    <w:name w:val="content-right_8zs40"/>
    <w:uiPriority w:val="0"/>
  </w:style>
  <w:style w:type="character" w:customStyle="1" w:styleId="234">
    <w:name w:val="正文文本 字符"/>
    <w:qFormat/>
    <w:uiPriority w:val="1"/>
    <w:rPr>
      <w:rFonts w:ascii="宋体" w:hAnsi="宋体" w:cs="宋体"/>
      <w:sz w:val="21"/>
      <w:szCs w:val="21"/>
      <w:lang w:val="zh-CN" w:bidi="zh-CN"/>
    </w:rPr>
  </w:style>
  <w:style w:type="character" w:customStyle="1" w:styleId="235">
    <w:name w:val="日期 Char"/>
    <w:basedOn w:val="29"/>
    <w:semiHidden/>
    <w:qFormat/>
    <w:uiPriority w:val="99"/>
    <w:rPr>
      <w:kern w:val="2"/>
      <w:sz w:val="21"/>
      <w:szCs w:val="21"/>
    </w:rPr>
  </w:style>
  <w:style w:type="character" w:customStyle="1" w:styleId="236">
    <w:name w:val="日期 字符"/>
    <w:link w:val="16"/>
    <w:qFormat/>
    <w:uiPriority w:val="0"/>
    <w:rPr>
      <w:rFonts w:ascii="Times New Roman" w:hAnsi="Times New Roman"/>
      <w:kern w:val="2"/>
      <w:sz w:val="21"/>
      <w:szCs w:val="24"/>
    </w:rPr>
  </w:style>
  <w:style w:type="character" w:customStyle="1" w:styleId="237">
    <w:name w:val="页脚 字符"/>
    <w:qFormat/>
    <w:uiPriority w:val="0"/>
    <w:rPr>
      <w:kern w:val="2"/>
      <w:sz w:val="18"/>
      <w:szCs w:val="18"/>
    </w:rPr>
  </w:style>
  <w:style w:type="character" w:customStyle="1" w:styleId="238">
    <w:name w:val="页眉 字符"/>
    <w:uiPriority w:val="0"/>
    <w:rPr>
      <w:kern w:val="2"/>
      <w:sz w:val="18"/>
      <w:szCs w:val="18"/>
    </w:rPr>
  </w:style>
  <w:style w:type="paragraph" w:customStyle="1" w:styleId="239">
    <w:name w:val="一级条标题"/>
    <w:next w:val="231"/>
    <w:uiPriority w:val="0"/>
    <w:pPr>
      <w:tabs>
        <w:tab w:val="left" w:pos="1838"/>
      </w:tabs>
      <w:spacing w:before="156" w:beforeLines="50" w:after="156" w:afterLines="50"/>
      <w:ind w:left="1838" w:hanging="420"/>
      <w:outlineLvl w:val="2"/>
    </w:pPr>
    <w:rPr>
      <w:rFonts w:ascii="黑体" w:hAnsi="Times New Roman" w:eastAsia="黑体" w:cs="Times New Roman"/>
      <w:sz w:val="21"/>
      <w:szCs w:val="21"/>
      <w:lang w:val="en-US" w:eastAsia="zh-CN" w:bidi="ar-SA"/>
    </w:rPr>
  </w:style>
  <w:style w:type="paragraph" w:customStyle="1" w:styleId="240">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2">
    <w:name w:val="章标题"/>
    <w:next w:val="231"/>
    <w:qFormat/>
    <w:uiPriority w:val="0"/>
    <w:pPr>
      <w:tabs>
        <w:tab w:val="left" w:pos="1646"/>
      </w:tabs>
      <w:spacing w:before="312" w:beforeLines="100" w:after="312" w:afterLines="100"/>
      <w:ind w:left="1646" w:hanging="648"/>
      <w:jc w:val="both"/>
      <w:outlineLvl w:val="1"/>
    </w:pPr>
    <w:rPr>
      <w:rFonts w:ascii="黑体" w:hAnsi="Times New Roman" w:eastAsia="黑体" w:cs="Times New Roman"/>
      <w:sz w:val="21"/>
      <w:lang w:val="en-US" w:eastAsia="zh-CN" w:bidi="ar-SA"/>
    </w:rPr>
  </w:style>
  <w:style w:type="paragraph" w:customStyle="1" w:styleId="243">
    <w:name w:val="二级条标题"/>
    <w:basedOn w:val="239"/>
    <w:next w:val="231"/>
    <w:link w:val="244"/>
    <w:qFormat/>
    <w:uiPriority w:val="0"/>
    <w:pPr>
      <w:tabs>
        <w:tab w:val="left" w:pos="2258"/>
        <w:tab w:val="clear" w:pos="1838"/>
      </w:tabs>
      <w:spacing w:before="50" w:after="50"/>
      <w:ind w:left="2258"/>
      <w:outlineLvl w:val="3"/>
    </w:pPr>
  </w:style>
  <w:style w:type="character" w:customStyle="1" w:styleId="244">
    <w:name w:val="二级条标题 Char"/>
    <w:link w:val="243"/>
    <w:qFormat/>
    <w:uiPriority w:val="0"/>
    <w:rPr>
      <w:rFonts w:ascii="黑体" w:hAnsi="Times New Roman" w:eastAsia="黑体"/>
      <w:sz w:val="21"/>
      <w:szCs w:val="21"/>
    </w:rPr>
  </w:style>
  <w:style w:type="paragraph" w:customStyle="1" w:styleId="245">
    <w:name w:val="目次、标准名称标题"/>
    <w:basedOn w:val="1"/>
    <w:next w:val="231"/>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46">
    <w:name w:val="三级条标题"/>
    <w:basedOn w:val="243"/>
    <w:next w:val="231"/>
    <w:uiPriority w:val="0"/>
    <w:pPr>
      <w:tabs>
        <w:tab w:val="left" w:pos="2678"/>
        <w:tab w:val="clear" w:pos="2258"/>
      </w:tabs>
      <w:ind w:left="2678"/>
      <w:outlineLvl w:val="4"/>
    </w:pPr>
  </w:style>
  <w:style w:type="paragraph" w:customStyle="1" w:styleId="247">
    <w:name w:val="四级条标题"/>
    <w:basedOn w:val="246"/>
    <w:next w:val="231"/>
    <w:uiPriority w:val="0"/>
    <w:pPr>
      <w:tabs>
        <w:tab w:val="left" w:pos="3098"/>
        <w:tab w:val="clear" w:pos="2678"/>
      </w:tabs>
      <w:ind w:left="3098"/>
      <w:outlineLvl w:val="5"/>
    </w:pPr>
  </w:style>
  <w:style w:type="paragraph" w:customStyle="1" w:styleId="248">
    <w:name w:val="五级条标题"/>
    <w:basedOn w:val="247"/>
    <w:next w:val="231"/>
    <w:uiPriority w:val="0"/>
    <w:pPr>
      <w:tabs>
        <w:tab w:val="left" w:pos="3518"/>
        <w:tab w:val="clear" w:pos="3098"/>
      </w:tabs>
      <w:ind w:left="3518"/>
      <w:outlineLvl w:val="6"/>
    </w:pPr>
  </w:style>
  <w:style w:type="paragraph" w:customStyle="1" w:styleId="249">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0">
    <w:name w:val="其他标准标志"/>
    <w:basedOn w:val="1"/>
    <w:uiPriority w:val="0"/>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 w:type="paragraph" w:customStyle="1" w:styleId="2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2">
    <w:name w:val="标准书眉_偶数页"/>
    <w:basedOn w:val="241"/>
    <w:next w:val="1"/>
    <w:qFormat/>
    <w:uiPriority w:val="0"/>
    <w:pPr>
      <w:jc w:val="left"/>
    </w:pPr>
  </w:style>
  <w:style w:type="paragraph" w:customStyle="1" w:styleId="25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54">
    <w:name w:val="一级无"/>
    <w:basedOn w:val="239"/>
    <w:qFormat/>
    <w:uiPriority w:val="0"/>
    <w:pPr>
      <w:spacing w:before="0" w:beforeLines="0" w:after="0" w:afterLines="0"/>
    </w:pPr>
    <w:rPr>
      <w:rFonts w:ascii="宋体" w:eastAsia="宋体"/>
    </w:rPr>
  </w:style>
  <w:style w:type="table" w:customStyle="1" w:styleId="255">
    <w:name w:val="网格型1"/>
    <w:basedOn w:val="27"/>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2C223CB1354467922FB9E434CFC905"/>
        <w:style w:val=""/>
        <w:category>
          <w:name w:val="常规"/>
          <w:gallery w:val="placeholder"/>
        </w:category>
        <w:types>
          <w:type w:val="bbPlcHdr"/>
        </w:types>
        <w:behaviors>
          <w:behavior w:val="content"/>
        </w:behaviors>
        <w:description w:val=""/>
        <w:guid w:val="{0492B673-25F6-4817-A965-3A4FD251CBE4}"/>
      </w:docPartPr>
      <w:docPartBody>
        <w:p w14:paraId="0F1EBDBF">
          <w:pPr>
            <w:pStyle w:val="5"/>
          </w:pPr>
          <w:r>
            <w:rPr>
              <w:rStyle w:val="4"/>
              <w:rFonts w:hint="eastAsia"/>
            </w:rPr>
            <w:t>单击或点击此处输入文字。</w:t>
          </w:r>
        </w:p>
      </w:docPartBody>
    </w:docPart>
    <w:docPart>
      <w:docPartPr>
        <w:name w:val="77493D5CDD1D4E469B639223C4EF7605"/>
        <w:style w:val=""/>
        <w:category>
          <w:name w:val="常规"/>
          <w:gallery w:val="placeholder"/>
        </w:category>
        <w:types>
          <w:type w:val="bbPlcHdr"/>
        </w:types>
        <w:behaviors>
          <w:behavior w:val="content"/>
        </w:behaviors>
        <w:description w:val=""/>
        <w:guid w:val="{163B2AC6-444E-4B83-9FCE-51D66C3AD184}"/>
      </w:docPartPr>
      <w:docPartBody>
        <w:p w14:paraId="55F62600">
          <w:pPr>
            <w:pStyle w:val="6"/>
          </w:pPr>
          <w:r>
            <w:rPr>
              <w:rStyle w:val="4"/>
              <w:rFonts w:hint="eastAsia"/>
            </w:rPr>
            <w:t>选择一项。</w:t>
          </w:r>
        </w:p>
      </w:docPartBody>
    </w:docPart>
    <w:docPart>
      <w:docPartPr>
        <w:name w:val="9AC54332D88B46E6804AFD18177EB81A"/>
        <w:style w:val=""/>
        <w:category>
          <w:name w:val="常规"/>
          <w:gallery w:val="placeholder"/>
        </w:category>
        <w:types>
          <w:type w:val="bbPlcHdr"/>
        </w:types>
        <w:behaviors>
          <w:behavior w:val="content"/>
        </w:behaviors>
        <w:description w:val=""/>
        <w:guid w:val="{BA072CEB-1597-4427-B0C3-A2F249E03054}"/>
      </w:docPartPr>
      <w:docPartBody>
        <w:p w14:paraId="38E5CAA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B6"/>
    <w:rsid w:val="00041D52"/>
    <w:rsid w:val="00071606"/>
    <w:rsid w:val="001879B6"/>
    <w:rsid w:val="001C0418"/>
    <w:rsid w:val="003705F6"/>
    <w:rsid w:val="003965A1"/>
    <w:rsid w:val="004B3075"/>
    <w:rsid w:val="004F07F8"/>
    <w:rsid w:val="005B520E"/>
    <w:rsid w:val="008D561B"/>
    <w:rsid w:val="008E7EE7"/>
    <w:rsid w:val="00A60467"/>
    <w:rsid w:val="00A675AB"/>
    <w:rsid w:val="00B00F2C"/>
    <w:rsid w:val="00C5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A2C223CB1354467922FB9E434CFC9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7493D5CDD1D4E469B639223C4EF76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AC54332D88B46E6804AFD18177EB81A"/>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CE0C1-20F1-48F1-8BDD-DB99B6735A71}">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9120</Words>
  <Characters>10170</Characters>
  <Lines>84</Lines>
  <Paragraphs>23</Paragraphs>
  <TotalTime>257</TotalTime>
  <ScaleCrop>false</ScaleCrop>
  <LinksUpToDate>false</LinksUpToDate>
  <CharactersWithSpaces>10399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2023-01-03T04:49:00Z</dcterms:created>
  <dc:creator>ABC</dc:creator>
  <dc:description>&lt;config cover="true" show_menu="true" version="1.0.0" doctype="SDKXY"&gt;_x000d_
&lt;/config&gt;</dc:description>
  <cp:lastModifiedBy>lenovo</cp:lastModifiedBy>
  <cp:lastPrinted>2020-08-30T10:00:00Z</cp:lastPrinted>
  <dcterms:modified xsi:type="dcterms:W3CDTF">2025-06-04T16:37:09Z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C0D7E2046A874300A9A686E66C195FF1</vt:lpwstr>
  </property>
</Properties>
</file>