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F4090C">
      <w:pPr>
        <w:widowControl/>
        <w:spacing w:line="560" w:lineRule="exact"/>
        <w:jc w:val="left"/>
        <w:rPr>
          <w:rFonts w:hint="default" w:ascii="黑体" w:hAnsi="黑体" w:eastAsia="黑体" w:cs="黑体"/>
          <w:bCs/>
          <w:sz w:val="32"/>
          <w:szCs w:val="32"/>
          <w:lang w:val="en-US" w:eastAsia="zh-CN"/>
        </w:rPr>
      </w:pPr>
      <w:bookmarkStart w:id="2" w:name="_GoBack"/>
      <w:bookmarkEnd w:id="2"/>
      <w:r>
        <w:rPr>
          <w:rFonts w:hint="eastAsia" w:ascii="黑体" w:hAnsi="黑体" w:eastAsia="黑体" w:cs="黑体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4.1</w:t>
      </w:r>
    </w:p>
    <w:p w14:paraId="545611B8"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0B0FC145">
      <w:pPr>
        <w:widowControl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  <w:lang w:eastAsia="zh-CN"/>
        </w:rPr>
        <w:t>兵团本级</w:t>
      </w:r>
      <w:r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  <w:t>公益类社团评估查看资料目录</w:t>
      </w:r>
    </w:p>
    <w:p w14:paraId="13C4DB8C">
      <w:pPr>
        <w:widowControl/>
        <w:spacing w:line="56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Cs/>
          <w:sz w:val="44"/>
          <w:szCs w:val="44"/>
        </w:rPr>
      </w:pPr>
    </w:p>
    <w:p w14:paraId="507B0577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社团基本情况介绍（3000字以内）；</w:t>
      </w:r>
    </w:p>
    <w:p w14:paraId="1DFB9C37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法人登记证书</w:t>
      </w:r>
      <w:r>
        <w:rPr>
          <w:rFonts w:hint="eastAsia" w:ascii="仿宋_GB2312" w:eastAsia="仿宋_GB2312"/>
          <w:sz w:val="32"/>
          <w:szCs w:val="32"/>
        </w:rPr>
        <w:t>、住所证明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 w14:paraId="32D50D7A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现行章程及章程核准批复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 w14:paraId="5E8F9165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制</w:t>
      </w:r>
      <w:r>
        <w:rPr>
          <w:rFonts w:hint="eastAsia" w:ascii="仿宋_GB2312" w:eastAsia="仿宋_GB2312"/>
          <w:sz w:val="32"/>
          <w:szCs w:val="32"/>
          <w:lang w:eastAsia="zh-CN"/>
        </w:rPr>
        <w:t>定</w:t>
      </w:r>
      <w:r>
        <w:rPr>
          <w:rFonts w:hint="eastAsia" w:ascii="仿宋_GB2312" w:eastAsia="仿宋_GB2312"/>
          <w:sz w:val="32"/>
          <w:szCs w:val="32"/>
        </w:rPr>
        <w:t>（修订）现行章程、会费标准的会议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52099D24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名称、业务范围、住所、注册资金、法定代表人、业务主管单位</w:t>
      </w:r>
      <w:r>
        <w:rPr>
          <w:rFonts w:hint="eastAsia" w:ascii="仿宋_GB2312" w:eastAsia="仿宋_GB2312"/>
          <w:sz w:val="32"/>
          <w:szCs w:val="32"/>
          <w:lang w:eastAsia="zh-CN"/>
        </w:rPr>
        <w:t>等</w:t>
      </w:r>
      <w:r>
        <w:rPr>
          <w:rFonts w:hint="eastAsia" w:ascii="仿宋_GB2312" w:eastAsia="仿宋_GB2312"/>
          <w:sz w:val="32"/>
          <w:szCs w:val="32"/>
        </w:rPr>
        <w:t>变更登记资料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 w14:paraId="39F1742D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最近一次会员（代表）大会的会议资料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 w14:paraId="7C4B1DBA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负责人备案情况（备案通知书、备案表）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 w14:paraId="7B5BB560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近三年</w:t>
      </w:r>
      <w:r>
        <w:rPr>
          <w:rFonts w:hint="eastAsia" w:ascii="仿宋_GB2312" w:eastAsia="仿宋_GB2312"/>
          <w:sz w:val="32"/>
          <w:szCs w:val="32"/>
        </w:rPr>
        <w:t>理事会、常务理事会会议</w:t>
      </w:r>
      <w:r>
        <w:rPr>
          <w:rFonts w:hint="eastAsia" w:ascii="仿宋_GB2312" w:eastAsia="仿宋_GB2312"/>
          <w:sz w:val="32"/>
          <w:szCs w:val="32"/>
          <w:lang w:eastAsia="zh-CN"/>
        </w:rPr>
        <w:t>资料</w:t>
      </w:r>
      <w:r>
        <w:rPr>
          <w:rFonts w:hint="eastAsia" w:ascii="仿宋_GB2312" w:eastAsia="仿宋_GB2312"/>
          <w:sz w:val="32"/>
          <w:szCs w:val="32"/>
        </w:rPr>
        <w:t>；</w:t>
      </w:r>
    </w:p>
    <w:p w14:paraId="01E1E36F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 w:cs="Times New Roman"/>
          <w:sz w:val="32"/>
          <w:szCs w:val="32"/>
          <w:lang w:eastAsia="zh-CN"/>
        </w:rPr>
        <w:t>最近一届</w:t>
      </w:r>
      <w:r>
        <w:rPr>
          <w:rFonts w:hint="eastAsia" w:ascii="仿宋_GB2312" w:hAnsi="Times New Roman" w:eastAsia="仿宋_GB2312" w:cs="Times New Roman"/>
          <w:sz w:val="32"/>
          <w:szCs w:val="32"/>
        </w:rPr>
        <w:t>监事或监事会设立及履职情况；</w:t>
      </w:r>
    </w:p>
    <w:p w14:paraId="040CFCEC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党员名单、建立党组织批准文件及党组织活动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相关</w:t>
      </w:r>
      <w:r>
        <w:rPr>
          <w:rFonts w:hint="eastAsia" w:ascii="仿宋_GB2312" w:eastAsia="仿宋_GB2312"/>
          <w:sz w:val="32"/>
          <w:szCs w:val="32"/>
        </w:rPr>
        <w:t>资料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 w14:paraId="57BCAC70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社团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及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全部</w:t>
      </w:r>
      <w:r>
        <w:rPr>
          <w:rFonts w:hint="eastAsia" w:ascii="仿宋_GB2312" w:eastAsia="仿宋_GB2312"/>
          <w:sz w:val="32"/>
          <w:szCs w:val="32"/>
        </w:rPr>
        <w:t>分支（代表）机构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2023年、2024年工作总结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 w14:paraId="7415C698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  <w:highlight w:val="none"/>
        </w:rPr>
      </w:pPr>
      <w:r>
        <w:rPr>
          <w:rFonts w:hint="eastAsia" w:ascii="仿宋_GB2312" w:eastAsia="仿宋_GB2312"/>
          <w:sz w:val="32"/>
          <w:szCs w:val="32"/>
          <w:highlight w:val="none"/>
          <w:lang w:eastAsia="zh-CN"/>
        </w:rPr>
        <w:t>最近一届</w:t>
      </w:r>
      <w:r>
        <w:rPr>
          <w:rFonts w:hint="eastAsia" w:ascii="仿宋_GB2312" w:eastAsia="仿宋_GB2312"/>
          <w:sz w:val="32"/>
          <w:szCs w:val="32"/>
          <w:highlight w:val="none"/>
        </w:rPr>
        <w:t>各项规章制度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</w:rPr>
        <w:t>；</w:t>
      </w:r>
    </w:p>
    <w:p w14:paraId="4145B630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现有工作人员花名册</w:t>
      </w:r>
      <w:r>
        <w:rPr>
          <w:rFonts w:hint="eastAsia" w:ascii="仿宋_GB2312" w:hAnsi="Times New Roman" w:eastAsia="仿宋_GB2312" w:cs="Times New Roman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  <w:lang w:eastAsia="zh-CN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24</w:t>
      </w:r>
      <w:r>
        <w:rPr>
          <w:rFonts w:hint="eastAsia" w:ascii="仿宋_GB2312" w:eastAsia="仿宋_GB2312"/>
          <w:sz w:val="32"/>
          <w:szCs w:val="32"/>
        </w:rPr>
        <w:t>年6月</w:t>
      </w:r>
      <w:r>
        <w:rPr>
          <w:rFonts w:hint="eastAsia" w:ascii="仿宋_GB2312" w:eastAsia="仿宋_GB2312"/>
          <w:sz w:val="32"/>
          <w:szCs w:val="32"/>
          <w:lang w:eastAsia="zh-CN"/>
        </w:rPr>
        <w:t>、20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25</w:t>
      </w:r>
      <w:r>
        <w:rPr>
          <w:rFonts w:hint="eastAsia" w:ascii="仿宋_GB2312" w:eastAsia="仿宋_GB2312"/>
          <w:sz w:val="32"/>
          <w:szCs w:val="32"/>
        </w:rPr>
        <w:t>年6月全体工作人员工资表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 w14:paraId="2E918341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工作人员签订劳动合同和缴纳社会保险、公积金的资料；</w:t>
      </w:r>
    </w:p>
    <w:p w14:paraId="3D6B7DF0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会计人员姓名、职务、资格证书及参加继续教育的证明资料（复印件）；</w:t>
      </w:r>
    </w:p>
    <w:p w14:paraId="40480C40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eastAsia="仿宋_GB2312"/>
          <w:sz w:val="32"/>
          <w:szCs w:val="32"/>
        </w:rPr>
      </w:pPr>
      <w:bookmarkStart w:id="0" w:name="_Hlk95422911"/>
      <w:r>
        <w:rPr>
          <w:rFonts w:hint="eastAsia" w:ascii="仿宋_GB2312" w:eastAsia="仿宋_GB2312"/>
          <w:sz w:val="32"/>
          <w:szCs w:val="32"/>
        </w:rPr>
        <w:t>20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22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3</w:t>
      </w:r>
      <w:r>
        <w:rPr>
          <w:rFonts w:hint="eastAsia" w:ascii="仿宋_GB2312" w:eastAsia="仿宋_GB2312"/>
          <w:sz w:val="32"/>
          <w:szCs w:val="32"/>
        </w:rPr>
        <w:t>、202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</w:rPr>
        <w:t>年度会计报表、会计账簿、凭证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</w:rPr>
        <w:t>审计报告</w:t>
      </w:r>
      <w:bookmarkEnd w:id="0"/>
      <w:bookmarkStart w:id="1" w:name="_Hlk95422894"/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理事会审议的财务会计报告</w:t>
      </w:r>
      <w:bookmarkEnd w:id="1"/>
      <w:r>
        <w:rPr>
          <w:rFonts w:hint="eastAsia" w:ascii="仿宋_GB2312" w:eastAsia="仿宋_GB2312"/>
          <w:sz w:val="32"/>
          <w:szCs w:val="32"/>
        </w:rPr>
        <w:t>；</w:t>
      </w:r>
    </w:p>
    <w:p w14:paraId="689BD64D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公益项目目录（</w:t>
      </w:r>
      <w:r>
        <w:rPr>
          <w:rFonts w:hint="eastAsia" w:ascii="仿宋_GB2312" w:hAnsi="Times New Roman" w:eastAsia="仿宋_GB2312" w:cs="Times New Roman"/>
          <w:sz w:val="32"/>
          <w:szCs w:val="32"/>
          <w:highlight w:val="none"/>
          <w:lang w:val="en-US" w:eastAsia="zh-CN"/>
        </w:rPr>
        <w:t>近三年</w:t>
      </w:r>
      <w:r>
        <w:rPr>
          <w:rFonts w:hint="eastAsia" w:ascii="仿宋_GB2312" w:hAnsi="Times New Roman" w:eastAsia="仿宋_GB2312" w:cs="Times New Roman"/>
          <w:sz w:val="32"/>
          <w:szCs w:val="32"/>
        </w:rPr>
        <w:t>所有公益项目），累计公益项目</w:t>
      </w:r>
      <w:r>
        <w:rPr>
          <w:rFonts w:hint="eastAsia" w:ascii="仿宋_GB2312" w:hAnsi="Times New Roman" w:eastAsia="仿宋_GB2312" w:cs="Times New Roman"/>
          <w:sz w:val="32"/>
          <w:szCs w:val="32"/>
          <w:lang w:val="en-US" w:eastAsia="zh-CN"/>
        </w:rPr>
        <w:t>三</w:t>
      </w:r>
      <w:r>
        <w:rPr>
          <w:rFonts w:hint="eastAsia" w:ascii="仿宋_GB2312" w:hAnsi="Times New Roman" w:eastAsia="仿宋_GB2312" w:cs="Times New Roman"/>
          <w:sz w:val="32"/>
          <w:szCs w:val="32"/>
        </w:rPr>
        <w:t>年的支出金额，按照支出金额由大到小排列；</w:t>
      </w:r>
    </w:p>
    <w:p w14:paraId="20A59449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仿宋_GB2312" w:hAnsi="Times New Roman" w:eastAsia="仿宋_GB2312" w:cs="Times New Roman"/>
          <w:color w:val="auto"/>
          <w:sz w:val="32"/>
          <w:szCs w:val="32"/>
          <w:highlight w:val="none"/>
          <w:lang w:val="en-US" w:eastAsia="zh-CN"/>
        </w:rPr>
        <w:t>近三年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的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公益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项目资料，包括项目立项、执行方选择、受益人选择、项目监督、项目效果、项目总结等（本部分资料根据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实地评估时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抽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取的项目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val="en-US" w:eastAsia="zh-CN"/>
        </w:rPr>
        <w:t>名单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</w:rPr>
        <w:t>提供，不需提前摆放）</w:t>
      </w:r>
      <w:r>
        <w:rPr>
          <w:rFonts w:hint="eastAsia" w:ascii="仿宋_GB2312" w:hAnsi="Times New Roman" w:eastAsia="仿宋_GB2312" w:cs="Times New Roman"/>
          <w:color w:val="auto"/>
          <w:sz w:val="32"/>
          <w:szCs w:val="32"/>
          <w:lang w:eastAsia="zh-CN"/>
        </w:rPr>
        <w:t>；</w:t>
      </w:r>
    </w:p>
    <w:p w14:paraId="7D32A166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接受政府委托项目</w:t>
      </w:r>
      <w:r>
        <w:rPr>
          <w:rFonts w:hint="eastAsia" w:ascii="仿宋_GB2312" w:eastAsia="仿宋_GB2312"/>
          <w:sz w:val="32"/>
          <w:szCs w:val="32"/>
          <w:lang w:eastAsia="zh-CN"/>
        </w:rPr>
        <w:t>或</w:t>
      </w:r>
      <w:r>
        <w:rPr>
          <w:rFonts w:hint="eastAsia" w:ascii="仿宋_GB2312" w:eastAsia="仿宋_GB2312"/>
          <w:sz w:val="32"/>
          <w:szCs w:val="32"/>
        </w:rPr>
        <w:t>购买服务的资料；</w:t>
      </w:r>
    </w:p>
    <w:p w14:paraId="176938D1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参与制</w:t>
      </w:r>
      <w:r>
        <w:rPr>
          <w:rFonts w:hint="eastAsia" w:ascii="仿宋_GB2312" w:eastAsia="仿宋_GB2312"/>
          <w:sz w:val="32"/>
          <w:szCs w:val="32"/>
          <w:lang w:eastAsia="zh-CN"/>
        </w:rPr>
        <w:t>定</w:t>
      </w:r>
      <w:r>
        <w:rPr>
          <w:rFonts w:hint="eastAsia" w:ascii="仿宋_GB2312" w:eastAsia="仿宋_GB2312"/>
          <w:sz w:val="32"/>
          <w:szCs w:val="32"/>
        </w:rPr>
        <w:t>（修订）法律法规</w:t>
      </w:r>
      <w:r>
        <w:rPr>
          <w:rFonts w:hint="eastAsia" w:ascii="仿宋_GB2312" w:eastAsia="仿宋_GB2312"/>
          <w:sz w:val="32"/>
          <w:szCs w:val="32"/>
          <w:lang w:eastAsia="zh-CN"/>
        </w:rPr>
        <w:t>及</w:t>
      </w:r>
      <w:r>
        <w:rPr>
          <w:rFonts w:hint="eastAsia" w:ascii="仿宋_GB2312" w:eastAsia="仿宋_GB2312"/>
          <w:sz w:val="32"/>
          <w:szCs w:val="32"/>
        </w:rPr>
        <w:t>向政府提出政策建议的资料；</w:t>
      </w:r>
    </w:p>
    <w:p w14:paraId="08692A08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会员管理、服务、维护会员权益的资料；</w:t>
      </w:r>
    </w:p>
    <w:p w14:paraId="28D81700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开展调查研究、参与标准制定的资料</w:t>
      </w:r>
      <w:r>
        <w:rPr>
          <w:rFonts w:hint="eastAsia" w:ascii="仿宋_GB2312" w:hAnsi="Times New Roman" w:eastAsia="仿宋_GB2312" w:cs="Times New Roman"/>
          <w:sz w:val="32"/>
          <w:szCs w:val="32"/>
        </w:rPr>
        <w:t>；</w:t>
      </w:r>
    </w:p>
    <w:p w14:paraId="26A829A9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设立新闻发言人情况；</w:t>
      </w:r>
    </w:p>
    <w:p w14:paraId="73F5E813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参与乡村振兴</w:t>
      </w:r>
      <w:r>
        <w:rPr>
          <w:rFonts w:hint="eastAsia" w:ascii="仿宋_GB2312" w:eastAsia="仿宋_GB2312"/>
          <w:sz w:val="32"/>
          <w:szCs w:val="32"/>
          <w:lang w:eastAsia="zh-CN"/>
        </w:rPr>
        <w:t>、</w:t>
      </w:r>
      <w:r>
        <w:rPr>
          <w:rFonts w:hint="eastAsia" w:ascii="仿宋_GB2312" w:eastAsia="仿宋_GB2312"/>
          <w:sz w:val="32"/>
          <w:szCs w:val="32"/>
          <w:highlight w:val="none"/>
          <w:lang w:val="en-US" w:eastAsia="zh-CN"/>
        </w:rPr>
        <w:t>铸牢中华民族共同体意识等</w:t>
      </w:r>
      <w:r>
        <w:rPr>
          <w:rFonts w:hint="eastAsia" w:ascii="仿宋_GB2312" w:eastAsia="仿宋_GB2312"/>
          <w:sz w:val="32"/>
          <w:szCs w:val="32"/>
          <w:lang w:eastAsia="zh-CN"/>
        </w:rPr>
        <w:t>工作</w:t>
      </w:r>
      <w:r>
        <w:rPr>
          <w:rFonts w:hint="eastAsia" w:ascii="仿宋_GB2312" w:eastAsia="仿宋_GB2312"/>
          <w:sz w:val="32"/>
          <w:szCs w:val="32"/>
        </w:rPr>
        <w:t>的资料；</w:t>
      </w:r>
    </w:p>
    <w:p w14:paraId="53B690F3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获得表彰奖励的资料；</w:t>
      </w:r>
    </w:p>
    <w:p w14:paraId="1C18950E">
      <w:pPr>
        <w:numPr>
          <w:ilvl w:val="0"/>
          <w:numId w:val="1"/>
        </w:numPr>
        <w:spacing w:beforeLines="0" w:afterLines="0" w:line="600" w:lineRule="exact"/>
        <w:rPr>
          <w:rFonts w:hint="eastAsia"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社团认为有必要提供的其他资料；</w:t>
      </w:r>
    </w:p>
    <w:p w14:paraId="20795AF6">
      <w:pPr>
        <w:numPr>
          <w:ilvl w:val="0"/>
          <w:numId w:val="1"/>
        </w:numPr>
        <w:spacing w:beforeLines="0" w:afterLines="0"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评估专家组要求提供的其他资料。</w:t>
      </w:r>
    </w:p>
    <w:p w14:paraId="45551156">
      <w:pPr>
        <w:spacing w:beforeLines="0" w:afterLines="0"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注：</w:t>
      </w:r>
    </w:p>
    <w:p w14:paraId="2FDDF24A">
      <w:pPr>
        <w:numPr>
          <w:ilvl w:val="0"/>
          <w:numId w:val="2"/>
        </w:numPr>
        <w:spacing w:beforeLines="0" w:afterLines="0" w:line="600" w:lineRule="exac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以上资料不需装订报送，实地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评估</w:t>
      </w:r>
      <w:r>
        <w:rPr>
          <w:rFonts w:hint="eastAsia" w:ascii="黑体" w:hAnsi="黑体" w:eastAsia="黑体" w:cs="黑体"/>
          <w:sz w:val="32"/>
          <w:szCs w:val="32"/>
        </w:rPr>
        <w:t>时提供即可；</w:t>
      </w:r>
    </w:p>
    <w:p w14:paraId="4B300EA9">
      <w:pPr>
        <w:numPr>
          <w:ilvl w:val="0"/>
          <w:numId w:val="2"/>
        </w:numPr>
        <w:spacing w:beforeLines="0" w:afterLines="0" w:line="600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请将上述第1项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、</w:t>
      </w:r>
      <w:r>
        <w:rPr>
          <w:rFonts w:hint="eastAsia" w:ascii="黑体" w:hAnsi="黑体" w:eastAsia="黑体" w:cs="黑体"/>
          <w:sz w:val="32"/>
          <w:szCs w:val="32"/>
        </w:rPr>
        <w:t>第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17</w:t>
      </w:r>
      <w:r>
        <w:rPr>
          <w:rFonts w:hint="eastAsia" w:ascii="黑体" w:hAnsi="黑体" w:eastAsia="黑体" w:cs="黑体"/>
          <w:sz w:val="32"/>
          <w:szCs w:val="32"/>
        </w:rPr>
        <w:t>项电子版在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评估报名</w:t>
      </w:r>
      <w:r>
        <w:rPr>
          <w:rFonts w:hint="eastAsia" w:ascii="黑体" w:hAnsi="黑体" w:eastAsia="黑体" w:cs="黑体"/>
          <w:sz w:val="32"/>
          <w:szCs w:val="32"/>
        </w:rPr>
        <w:t>时发至邮箱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btmzshswc@163.com</w:t>
      </w:r>
      <w:r>
        <w:rPr>
          <w:rFonts w:hint="eastAsia" w:ascii="黑体" w:hAnsi="黑体" w:eastAsia="黑体" w:cs="黑体"/>
          <w:sz w:val="32"/>
          <w:szCs w:val="32"/>
        </w:rPr>
        <w:t>，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并</w:t>
      </w:r>
      <w:r>
        <w:rPr>
          <w:rFonts w:hint="eastAsia" w:ascii="黑体" w:hAnsi="黑体" w:eastAsia="黑体" w:cs="黑体"/>
          <w:sz w:val="32"/>
          <w:szCs w:val="32"/>
        </w:rPr>
        <w:t>在邮件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注明</w:t>
      </w:r>
      <w:r>
        <w:rPr>
          <w:rFonts w:hint="eastAsia" w:ascii="黑体" w:hAnsi="黑体" w:eastAsia="黑体" w:cs="黑体"/>
          <w:sz w:val="32"/>
          <w:szCs w:val="32"/>
        </w:rPr>
        <w:t>单位名称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。</w:t>
      </w:r>
    </w:p>
    <w:p w14:paraId="41E14E6A"/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DF466EF">
    <w:pPr>
      <w:pStyle w:val="2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CF6AF1">
                          <w:pPr>
                            <w:pStyle w:val="2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61CF6AF1">
                    <w:pPr>
                      <w:pStyle w:val="2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7BC2C9A"/>
    <w:multiLevelType w:val="singleLevel"/>
    <w:tmpl w:val="57BC2C9A"/>
    <w:lvl w:ilvl="0" w:tentative="0">
      <w:start w:val="1"/>
      <w:numFmt w:val="decimal"/>
      <w:suff w:val="nothing"/>
      <w:lvlText w:val="%1."/>
      <w:lvlJc w:val="left"/>
    </w:lvl>
  </w:abstractNum>
  <w:abstractNum w:abstractNumId="1">
    <w:nsid w:val="59C86824"/>
    <w:multiLevelType w:val="singleLevel"/>
    <w:tmpl w:val="59C86824"/>
    <w:lvl w:ilvl="0" w:tentative="0">
      <w:start w:val="1"/>
      <w:numFmt w:val="decimal"/>
      <w:suff w:val="nothing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JhNjQ1ZGNhMzE5NzE4M2Y3NDJkYzRhZTBhOWUwNjkifQ=="/>
  </w:docVars>
  <w:rsids>
    <w:rsidRoot w:val="67EA101F"/>
    <w:rsid w:val="11E034CC"/>
    <w:rsid w:val="31B33B7B"/>
    <w:rsid w:val="32C03AD9"/>
    <w:rsid w:val="407A02DD"/>
    <w:rsid w:val="47127F4A"/>
    <w:rsid w:val="4C8733D4"/>
    <w:rsid w:val="5C444DB7"/>
    <w:rsid w:val="652C7CDF"/>
    <w:rsid w:val="67EA101F"/>
    <w:rsid w:val="724954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705</Words>
  <Characters>748</Characters>
  <Lines>0</Lines>
  <Paragraphs>0</Paragraphs>
  <TotalTime>0</TotalTime>
  <ScaleCrop>false</ScaleCrop>
  <LinksUpToDate>false</LinksUpToDate>
  <CharactersWithSpaces>748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2023-10-30T09:44:00Z</dcterms:created>
  <dc:creator>xamxinur</dc:creator>
  <cp:lastModifiedBy>wxl</cp:lastModifiedBy>
  <cp:lastPrinted>2025-11-28T08:31:31Z</cp:lastPrinted>
  <dcterms:modified xsi:type="dcterms:W3CDTF">2025-11-28T08:33:52Z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F0D0720F98FD4D37ADBEB07B28031597_13</vt:lpwstr>
  </property>
  <property fmtid="{D5CDD505-2E9C-101B-9397-08002B2CF9AE}" pid="4" name="KSOTemplateDocerSaveRecord">
    <vt:lpwstr>eyJoZGlkIjoiMGJhNjQ1ZGNhMzE5NzE4M2Y3NDJkYzRhZTBhOWUwNjkifQ==</vt:lpwstr>
  </property>
</Properties>
</file>